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8ED" w:rsidRPr="002341A0" w:rsidRDefault="000B08ED" w:rsidP="000B08ED">
      <w:bookmarkStart w:id="0" w:name="_GoBack"/>
      <w:bookmarkEnd w:id="0"/>
      <w:r w:rsidRPr="002341A0">
        <w:rPr>
          <w:rFonts w:hint="eastAsia"/>
        </w:rPr>
        <w:t>様式第</w:t>
      </w:r>
      <w:r w:rsidRPr="002341A0">
        <w:t>2</w:t>
      </w:r>
      <w:r w:rsidRPr="002341A0">
        <w:rPr>
          <w:rFonts w:hint="eastAsia"/>
        </w:rPr>
        <w:t>号付表</w:t>
      </w:r>
    </w:p>
    <w:p w:rsidR="000B08ED" w:rsidRPr="002341A0" w:rsidRDefault="000B08ED" w:rsidP="000B08ED">
      <w:pPr>
        <w:jc w:val="center"/>
      </w:pPr>
      <w:r w:rsidRPr="002341A0">
        <w:rPr>
          <w:rFonts w:hint="eastAsia"/>
        </w:rPr>
        <w:t>開発区域内権利者一覧表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9"/>
        <w:gridCol w:w="1785"/>
        <w:gridCol w:w="1050"/>
        <w:gridCol w:w="840"/>
        <w:gridCol w:w="1050"/>
        <w:gridCol w:w="840"/>
        <w:gridCol w:w="1567"/>
      </w:tblGrid>
      <w:tr w:rsidR="000B08ED" w:rsidRPr="002341A0" w:rsidTr="006A107A">
        <w:tc>
          <w:tcPr>
            <w:tcW w:w="1569" w:type="dxa"/>
            <w:vAlign w:val="center"/>
          </w:tcPr>
          <w:p w:rsidR="000B08ED" w:rsidRPr="002341A0" w:rsidRDefault="000B08ED" w:rsidP="00885549">
            <w:pPr>
              <w:jc w:val="distribute"/>
            </w:pPr>
            <w:r w:rsidRPr="002341A0">
              <w:rPr>
                <w:rFonts w:hint="eastAsia"/>
              </w:rPr>
              <w:t>物件の種類</w:t>
            </w:r>
          </w:p>
        </w:tc>
        <w:tc>
          <w:tcPr>
            <w:tcW w:w="1785" w:type="dxa"/>
            <w:vAlign w:val="center"/>
          </w:tcPr>
          <w:p w:rsidR="000B08ED" w:rsidRPr="002341A0" w:rsidRDefault="000B08ED" w:rsidP="00885549">
            <w:pPr>
              <w:jc w:val="distribute"/>
            </w:pPr>
            <w:r w:rsidRPr="002341A0">
              <w:rPr>
                <w:rFonts w:hint="eastAsia"/>
              </w:rPr>
              <w:t>所在及び地番</w:t>
            </w:r>
          </w:p>
        </w:tc>
        <w:tc>
          <w:tcPr>
            <w:tcW w:w="1050" w:type="dxa"/>
            <w:vAlign w:val="center"/>
          </w:tcPr>
          <w:p w:rsidR="000B08ED" w:rsidRPr="002341A0" w:rsidRDefault="000B08ED" w:rsidP="00885549">
            <w:pPr>
              <w:jc w:val="distribute"/>
            </w:pPr>
            <w:r w:rsidRPr="002341A0">
              <w:rPr>
                <w:rFonts w:hint="eastAsia"/>
              </w:rPr>
              <w:t>面積</w:t>
            </w:r>
          </w:p>
        </w:tc>
        <w:tc>
          <w:tcPr>
            <w:tcW w:w="840" w:type="dxa"/>
            <w:vAlign w:val="center"/>
          </w:tcPr>
          <w:p w:rsidR="000B08ED" w:rsidRPr="002341A0" w:rsidRDefault="000B08ED" w:rsidP="00885549">
            <w:pPr>
              <w:jc w:val="distribute"/>
            </w:pPr>
            <w:r w:rsidRPr="002341A0">
              <w:rPr>
                <w:rFonts w:hint="eastAsia"/>
              </w:rPr>
              <w:t>権利の種別</w:t>
            </w:r>
          </w:p>
        </w:tc>
        <w:tc>
          <w:tcPr>
            <w:tcW w:w="1050" w:type="dxa"/>
            <w:vAlign w:val="center"/>
          </w:tcPr>
          <w:p w:rsidR="000B08ED" w:rsidRPr="002341A0" w:rsidRDefault="000B08ED" w:rsidP="00885549">
            <w:pPr>
              <w:jc w:val="distribute"/>
            </w:pPr>
            <w:r w:rsidRPr="002341A0">
              <w:rPr>
                <w:rFonts w:hint="eastAsia"/>
              </w:rPr>
              <w:t>権利者の氏名</w:t>
            </w:r>
          </w:p>
        </w:tc>
        <w:tc>
          <w:tcPr>
            <w:tcW w:w="840" w:type="dxa"/>
            <w:vAlign w:val="center"/>
          </w:tcPr>
          <w:p w:rsidR="000B08ED" w:rsidRPr="002341A0" w:rsidRDefault="000B08ED" w:rsidP="00885549">
            <w:pPr>
              <w:jc w:val="distribute"/>
            </w:pPr>
            <w:r w:rsidRPr="002341A0">
              <w:rPr>
                <w:rFonts w:hint="eastAsia"/>
              </w:rPr>
              <w:t>同意の有無</w:t>
            </w:r>
          </w:p>
        </w:tc>
        <w:tc>
          <w:tcPr>
            <w:tcW w:w="1567" w:type="dxa"/>
            <w:vAlign w:val="center"/>
          </w:tcPr>
          <w:p w:rsidR="000B08ED" w:rsidRPr="002341A0" w:rsidRDefault="000B08ED" w:rsidP="00885549">
            <w:pPr>
              <w:jc w:val="distribute"/>
            </w:pPr>
            <w:r w:rsidRPr="002341A0">
              <w:rPr>
                <w:rFonts w:hint="eastAsia"/>
              </w:rPr>
              <w:t>摘要</w:t>
            </w:r>
          </w:p>
        </w:tc>
      </w:tr>
      <w:tr w:rsidR="000B08ED" w:rsidRPr="002341A0" w:rsidTr="006A107A">
        <w:trPr>
          <w:trHeight w:val="9093"/>
        </w:trPr>
        <w:tc>
          <w:tcPr>
            <w:tcW w:w="1569" w:type="dxa"/>
          </w:tcPr>
          <w:p w:rsidR="000B08ED" w:rsidRPr="002341A0" w:rsidRDefault="000B08ED" w:rsidP="00885549">
            <w:r w:rsidRPr="002341A0"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</w:tcPr>
          <w:p w:rsidR="000B08ED" w:rsidRPr="002341A0" w:rsidRDefault="000B08ED" w:rsidP="00885549">
            <w:r w:rsidRPr="002341A0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0B08ED" w:rsidRPr="002341A0" w:rsidRDefault="000B08ED" w:rsidP="00885549">
            <w:pPr>
              <w:jc w:val="right"/>
            </w:pPr>
            <w:r w:rsidRPr="002341A0">
              <w:rPr>
                <w:rFonts w:hint="eastAsia"/>
              </w:rPr>
              <w:t>㎡</w:t>
            </w:r>
          </w:p>
        </w:tc>
        <w:tc>
          <w:tcPr>
            <w:tcW w:w="840" w:type="dxa"/>
          </w:tcPr>
          <w:p w:rsidR="000B08ED" w:rsidRPr="002341A0" w:rsidRDefault="000B08ED" w:rsidP="00885549">
            <w:r w:rsidRPr="002341A0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0B08ED" w:rsidRPr="002341A0" w:rsidRDefault="000B08ED" w:rsidP="00885549">
            <w:r w:rsidRPr="002341A0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0B08ED" w:rsidRPr="002341A0" w:rsidRDefault="000B08ED" w:rsidP="00885549">
            <w:r w:rsidRPr="002341A0">
              <w:rPr>
                <w:rFonts w:hint="eastAsia"/>
              </w:rPr>
              <w:t xml:space="preserve">　</w:t>
            </w:r>
          </w:p>
        </w:tc>
        <w:tc>
          <w:tcPr>
            <w:tcW w:w="1567" w:type="dxa"/>
          </w:tcPr>
          <w:p w:rsidR="000B08ED" w:rsidRPr="002341A0" w:rsidRDefault="000B08ED" w:rsidP="00885549">
            <w:r w:rsidRPr="002341A0">
              <w:rPr>
                <w:rFonts w:hint="eastAsia"/>
              </w:rPr>
              <w:t xml:space="preserve">　</w:t>
            </w:r>
          </w:p>
        </w:tc>
      </w:tr>
      <w:tr w:rsidR="000B08ED" w:rsidRPr="002341A0" w:rsidTr="006A107A">
        <w:trPr>
          <w:cantSplit/>
          <w:trHeight w:val="1726"/>
        </w:trPr>
        <w:tc>
          <w:tcPr>
            <w:tcW w:w="8701" w:type="dxa"/>
            <w:gridSpan w:val="7"/>
            <w:vAlign w:val="center"/>
          </w:tcPr>
          <w:p w:rsidR="000B08ED" w:rsidRPr="002341A0" w:rsidRDefault="000B08ED" w:rsidP="00885549">
            <w:pPr>
              <w:autoSpaceDE w:val="0"/>
              <w:autoSpaceDN w:val="0"/>
              <w:ind w:left="315" w:hanging="315"/>
            </w:pPr>
            <w:r w:rsidRPr="002341A0">
              <w:rPr>
                <w:rFonts w:hint="eastAsia"/>
              </w:rPr>
              <w:t>注</w:t>
            </w:r>
            <w:r w:rsidRPr="002341A0">
              <w:t>1</w:t>
            </w:r>
            <w:r w:rsidRPr="002341A0">
              <w:rPr>
                <w:rFonts w:hint="eastAsia"/>
              </w:rPr>
              <w:t xml:space="preserve">　物件の種類の欄には、土地、建物等の種別を記入すること。</w:t>
            </w:r>
          </w:p>
          <w:p w:rsidR="000B08ED" w:rsidRPr="002341A0" w:rsidRDefault="000B08ED" w:rsidP="00885549">
            <w:pPr>
              <w:ind w:left="315" w:hanging="315"/>
            </w:pPr>
            <w:r w:rsidRPr="002341A0">
              <w:rPr>
                <w:rFonts w:hint="eastAsia"/>
              </w:rPr>
              <w:t xml:space="preserve">　</w:t>
            </w:r>
            <w:r w:rsidRPr="002341A0">
              <w:t>2</w:t>
            </w:r>
            <w:r w:rsidRPr="002341A0">
              <w:rPr>
                <w:rFonts w:hint="eastAsia"/>
              </w:rPr>
              <w:t xml:space="preserve">　権利の種別の欄には、所有権、抵当権等の別を記入すること。</w:t>
            </w:r>
          </w:p>
          <w:p w:rsidR="000B08ED" w:rsidRPr="002341A0" w:rsidRDefault="000B08ED" w:rsidP="00885549">
            <w:pPr>
              <w:ind w:left="315" w:hanging="315"/>
            </w:pPr>
            <w:r w:rsidRPr="002341A0">
              <w:rPr>
                <w:rFonts w:hint="eastAsia"/>
              </w:rPr>
              <w:t xml:space="preserve">　</w:t>
            </w:r>
            <w:r w:rsidRPr="002341A0">
              <w:t>3</w:t>
            </w:r>
            <w:r w:rsidRPr="002341A0">
              <w:rPr>
                <w:rFonts w:hint="eastAsia"/>
              </w:rPr>
              <w:t xml:space="preserve">　同意の有無の欄には、その旨を記入し、協議中の場合はその経過を示す説明書を添えること。</w:t>
            </w:r>
          </w:p>
          <w:p w:rsidR="000B08ED" w:rsidRPr="002341A0" w:rsidRDefault="000B08ED" w:rsidP="00885549">
            <w:pPr>
              <w:ind w:left="315" w:hanging="315"/>
            </w:pPr>
            <w:r w:rsidRPr="002341A0">
              <w:rPr>
                <w:rFonts w:hint="eastAsia"/>
              </w:rPr>
              <w:t xml:space="preserve">　</w:t>
            </w:r>
            <w:r w:rsidRPr="002341A0">
              <w:t>4</w:t>
            </w:r>
            <w:r w:rsidRPr="002341A0">
              <w:rPr>
                <w:rFonts w:hint="eastAsia"/>
              </w:rPr>
              <w:t xml:space="preserve">　同一物件に権利者が</w:t>
            </w:r>
            <w:r w:rsidRPr="002341A0">
              <w:t>2</w:t>
            </w:r>
            <w:r w:rsidRPr="002341A0">
              <w:rPr>
                <w:rFonts w:hint="eastAsia"/>
              </w:rPr>
              <w:t>人以上ある場合は、摘要の欄にその旨を記入すること。</w:t>
            </w:r>
          </w:p>
        </w:tc>
      </w:tr>
    </w:tbl>
    <w:p w:rsidR="000B08ED" w:rsidRPr="002341A0" w:rsidRDefault="000B08ED" w:rsidP="000B08ED"/>
    <w:sectPr w:rsidR="000B08ED" w:rsidRPr="002341A0" w:rsidSect="006A107A">
      <w:pgSz w:w="11907" w:h="16840" w:code="9"/>
      <w:pgMar w:top="1191" w:right="1701" w:bottom="119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217" w:rsidRDefault="003A7217" w:rsidP="000302DA">
      <w:pPr>
        <w:spacing w:line="240" w:lineRule="auto"/>
      </w:pPr>
      <w:r>
        <w:separator/>
      </w:r>
    </w:p>
  </w:endnote>
  <w:endnote w:type="continuationSeparator" w:id="0">
    <w:p w:rsidR="003A7217" w:rsidRDefault="003A7217" w:rsidP="000302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217" w:rsidRDefault="003A7217" w:rsidP="000302DA">
      <w:pPr>
        <w:spacing w:line="240" w:lineRule="auto"/>
      </w:pPr>
      <w:r>
        <w:separator/>
      </w:r>
    </w:p>
  </w:footnote>
  <w:footnote w:type="continuationSeparator" w:id="0">
    <w:p w:rsidR="003A7217" w:rsidRDefault="003A7217" w:rsidP="000302D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64771"/>
    <w:multiLevelType w:val="singleLevel"/>
    <w:tmpl w:val="18E0AB7C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6D786F4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111F"/>
    <w:rsid w:val="000302DA"/>
    <w:rsid w:val="00034B56"/>
    <w:rsid w:val="000B08ED"/>
    <w:rsid w:val="001C1234"/>
    <w:rsid w:val="00211FA6"/>
    <w:rsid w:val="002341A0"/>
    <w:rsid w:val="00257F3B"/>
    <w:rsid w:val="003A7217"/>
    <w:rsid w:val="004849D3"/>
    <w:rsid w:val="004C41A0"/>
    <w:rsid w:val="004D70B9"/>
    <w:rsid w:val="00502C51"/>
    <w:rsid w:val="005033BF"/>
    <w:rsid w:val="005D1EF4"/>
    <w:rsid w:val="006319A9"/>
    <w:rsid w:val="006A107A"/>
    <w:rsid w:val="006D111F"/>
    <w:rsid w:val="00725CA6"/>
    <w:rsid w:val="00885549"/>
    <w:rsid w:val="008E4245"/>
    <w:rsid w:val="00AE2034"/>
    <w:rsid w:val="00B24E6E"/>
    <w:rsid w:val="00C84F83"/>
    <w:rsid w:val="00C962D3"/>
    <w:rsid w:val="00D2453B"/>
    <w:rsid w:val="00D53428"/>
    <w:rsid w:val="00DF6E3D"/>
    <w:rsid w:val="00E01103"/>
    <w:rsid w:val="00EA6C3D"/>
    <w:rsid w:val="00F12018"/>
    <w:rsid w:val="00F36631"/>
    <w:rsid w:val="00F42663"/>
    <w:rsid w:val="00FE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114F122-A8C3-46B8-B4DF-EFA46A8F4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180" w:lineRule="atLeast"/>
      <w:jc w:val="both"/>
      <w:textAlignment w:val="baseline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Pr>
      <w:rFonts w:ascii="Arial" w:eastAsia="ＭＳ ゴシック" w:hAnsi="Arial" w:cs="Times New Roman"/>
      <w:sz w:val="24"/>
      <w:szCs w:val="24"/>
    </w:rPr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uiPriority w:val="99"/>
    <w:semiHidden/>
    <w:rPr>
      <w:rFonts w:cs="Times New Roman"/>
    </w:rPr>
  </w:style>
  <w:style w:type="paragraph" w:styleId="a8">
    <w:name w:val="Body Text Indent"/>
    <w:basedOn w:val="a"/>
    <w:link w:val="a9"/>
    <w:uiPriority w:val="99"/>
    <w:semiHidden/>
    <w:pPr>
      <w:ind w:left="223" w:hanging="223"/>
    </w:pPr>
  </w:style>
  <w:style w:type="character" w:customStyle="1" w:styleId="a9">
    <w:name w:val="本文インデント (文字)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Block Text"/>
    <w:basedOn w:val="a"/>
    <w:uiPriority w:val="99"/>
    <w:semiHidden/>
    <w:pPr>
      <w:ind w:left="113" w:right="113"/>
      <w:jc w:val="distribute"/>
    </w:pPr>
  </w:style>
  <w:style w:type="paragraph" w:styleId="2">
    <w:name w:val="Body Text Indent 2"/>
    <w:basedOn w:val="a"/>
    <w:link w:val="20"/>
    <w:uiPriority w:val="99"/>
    <w:semiHidden/>
    <w:unhideWhenUsed/>
    <w:rsid w:val="002341A0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uiPriority w:val="99"/>
    <w:semiHidden/>
    <w:locked/>
    <w:rsid w:val="002341A0"/>
    <w:rPr>
      <w:rFonts w:ascii="ＭＳ 明朝" w:cs="Times New Roman"/>
      <w:sz w:val="21"/>
    </w:rPr>
  </w:style>
  <w:style w:type="paragraph" w:styleId="3">
    <w:name w:val="Body Text Indent 3"/>
    <w:basedOn w:val="a"/>
    <w:link w:val="30"/>
    <w:uiPriority w:val="99"/>
    <w:semiHidden/>
    <w:unhideWhenUsed/>
    <w:rsid w:val="000B08ED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uiPriority w:val="99"/>
    <w:semiHidden/>
    <w:locked/>
    <w:rsid w:val="000B08ED"/>
    <w:rPr>
      <w:rFonts w:ascii="ＭＳ 明朝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59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1B207-55DC-4798-9BC6-6E79EF4FC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様式第1号(第3条関係)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subject/>
  <dc:creator>(株)ぎょうせい</dc:creator>
  <cp:keywords/>
  <dc:description/>
  <cp:lastModifiedBy>pc171111</cp:lastModifiedBy>
  <cp:revision>2</cp:revision>
  <cp:lastPrinted>2004-12-22T00:05:00Z</cp:lastPrinted>
  <dcterms:created xsi:type="dcterms:W3CDTF">2026-01-27T05:30:00Z</dcterms:created>
  <dcterms:modified xsi:type="dcterms:W3CDTF">2026-01-27T05:30:00Z</dcterms:modified>
</cp:coreProperties>
</file>