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271" w:rsidRPr="00616D41" w:rsidRDefault="00612F59" w:rsidP="00616D41">
      <w:pPr>
        <w:rPr>
          <w:rFonts w:asciiTheme="majorEastAsia" w:eastAsiaTheme="majorEastAsia" w:hAnsiTheme="majorEastAsia"/>
          <w:sz w:val="36"/>
          <w:szCs w:val="36"/>
        </w:rPr>
      </w:pPr>
      <w:r>
        <w:rPr>
          <w:rFonts w:ascii="ＭＳ 明朝" w:eastAsia="ＭＳ 明朝" w:hAnsi="ＭＳ 明朝"/>
          <w:b/>
          <w:noProof/>
          <w:sz w:val="36"/>
          <w:szCs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-322217</wp:posOffset>
                </wp:positionV>
                <wp:extent cx="826770" cy="295910"/>
                <wp:effectExtent l="0" t="0" r="11430" b="279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295910"/>
                        </a:xfrm>
                        <a:prstGeom prst="rect">
                          <a:avLst/>
                        </a:prstGeom>
                        <a:solidFill>
                          <a:srgbClr val="FFFFFF"/>
                        </a:solidFill>
                        <a:ln w="9525">
                          <a:solidFill>
                            <a:srgbClr val="000000"/>
                          </a:solidFill>
                          <a:miter lim="800000"/>
                          <a:headEnd/>
                          <a:tailEnd/>
                        </a:ln>
                      </wps:spPr>
                      <wps:txbx>
                        <w:txbxContent>
                          <w:p w:rsidR="00612F59" w:rsidRPr="00E56765" w:rsidRDefault="00612F59" w:rsidP="00612F59">
                            <w:pPr>
                              <w:jc w:val="center"/>
                              <w:rPr>
                                <w:rFonts w:ascii="ＭＳ Ｐゴシック" w:eastAsia="ＭＳ Ｐゴシック" w:hAnsi="ＭＳ Ｐゴシック"/>
                                <w:b/>
                                <w:sz w:val="24"/>
                                <w:szCs w:val="28"/>
                              </w:rPr>
                            </w:pPr>
                            <w:bookmarkStart w:id="0" w:name="_GoBack"/>
                            <w:r>
                              <w:rPr>
                                <w:rFonts w:ascii="ＭＳ Ｐゴシック" w:eastAsia="ＭＳ Ｐゴシック" w:hAnsi="ＭＳ Ｐゴシック" w:hint="eastAsia"/>
                                <w:b/>
                                <w:sz w:val="22"/>
                                <w:szCs w:val="28"/>
                              </w:rPr>
                              <w:t>資料４</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3.9pt;margin-top:-25.35pt;width:65.1pt;height:23.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">
                <v:textbox inset="5.85pt,.7pt,5.85pt,.7pt">
                  <w:txbxContent>
                    <w:p w:rsidR="00612F59" w:rsidRPr="00E56765" w:rsidRDefault="00612F59" w:rsidP="00612F59">
                      <w:pPr>
                        <w:jc w:val="center"/>
                        <w:rPr>
                          <w:rFonts w:ascii="ＭＳ Ｐゴシック" w:eastAsia="ＭＳ Ｐゴシック" w:hAnsi="ＭＳ Ｐゴシック"/>
                          <w:b/>
                          <w:sz w:val="24"/>
                          <w:szCs w:val="28"/>
                        </w:rPr>
                      </w:pPr>
                      <w:bookmarkStart w:id="1" w:name="_GoBack"/>
                      <w:r>
                        <w:rPr>
                          <w:rFonts w:ascii="ＭＳ Ｐゴシック" w:eastAsia="ＭＳ Ｐゴシック" w:hAnsi="ＭＳ Ｐゴシック" w:hint="eastAsia"/>
                          <w:b/>
                          <w:sz w:val="22"/>
                          <w:szCs w:val="28"/>
                        </w:rPr>
                        <w:t>資料４</w:t>
                      </w:r>
                      <w:bookmarkEnd w:id="1"/>
                    </w:p>
                  </w:txbxContent>
                </v:textbox>
                <w10:wrap anchorx="margin"/>
              </v:rect>
            </w:pict>
          </mc:Fallback>
        </mc:AlternateContent>
      </w:r>
      <w:r w:rsidR="008850F1">
        <w:rPr>
          <w:noProof/>
          <w:sz w:val="28"/>
        </w:rPr>
        <mc:AlternateContent>
          <mc:Choice Requires="wps">
            <w:drawing>
              <wp:anchor distT="0" distB="0" distL="114300" distR="114300" simplePos="0" relativeHeight="251658240" behindDoc="0" locked="0" layoutInCell="1" allowOverlap="1">
                <wp:simplePos x="0" y="0"/>
                <wp:positionH relativeFrom="column">
                  <wp:posOffset>7612380</wp:posOffset>
                </wp:positionH>
                <wp:positionV relativeFrom="paragraph">
                  <wp:posOffset>-13970</wp:posOffset>
                </wp:positionV>
                <wp:extent cx="1165225" cy="511175"/>
                <wp:effectExtent l="6985" t="10160" r="889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511175"/>
                        </a:xfrm>
                        <a:prstGeom prst="rect">
                          <a:avLst/>
                        </a:prstGeom>
                        <a:solidFill>
                          <a:srgbClr val="FFFFFF"/>
                        </a:solidFill>
                        <a:ln w="9525">
                          <a:solidFill>
                            <a:srgbClr val="000000"/>
                          </a:solidFill>
                          <a:miter lim="800000"/>
                          <a:headEnd/>
                          <a:tailEnd/>
                        </a:ln>
                      </wps:spPr>
                      <wps:txbx>
                        <w:txbxContent>
                          <w:p w:rsidR="008912CB" w:rsidRPr="00670089" w:rsidRDefault="008912CB" w:rsidP="008912CB">
                            <w:pPr>
                              <w:jc w:val="center"/>
                              <w:rPr>
                                <w:rFonts w:asciiTheme="majorEastAsia" w:eastAsiaTheme="majorEastAsia" w:hAnsiTheme="majorEastAsia"/>
                                <w:sz w:val="28"/>
                                <w:szCs w:val="28"/>
                              </w:rPr>
                            </w:pPr>
                            <w:r w:rsidRPr="00670089">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599.4pt;margin-top:-1.1pt;width:91.75pt;height:4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">
                <v:textbox inset="5.85pt,.7pt,5.85pt,.7pt">
                  <w:txbxContent>
                    <w:p w:rsidR="008912CB" w:rsidRPr="00670089" w:rsidRDefault="008912CB" w:rsidP="008912CB">
                      <w:pPr>
                        <w:jc w:val="center"/>
                        <w:rPr>
                          <w:rFonts w:asciiTheme="majorEastAsia" w:eastAsiaTheme="majorEastAsia" w:hAnsiTheme="majorEastAsia"/>
                          <w:sz w:val="28"/>
                          <w:szCs w:val="28"/>
                        </w:rPr>
                      </w:pPr>
                      <w:r w:rsidRPr="00670089">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２</w:t>
                      </w:r>
                    </w:p>
                  </w:txbxContent>
                </v:textbox>
              </v:rect>
            </w:pict>
          </mc:Fallback>
        </mc:AlternateContent>
      </w:r>
      <w:r w:rsidR="00D4585A" w:rsidRPr="00764A9E">
        <w:rPr>
          <w:rFonts w:ascii="HGP創英角ｺﾞｼｯｸUB" w:eastAsia="HGP創英角ｺﾞｼｯｸUB" w:hint="eastAsia"/>
          <w:sz w:val="36"/>
          <w:szCs w:val="24"/>
        </w:rPr>
        <w:t>前橋</w:t>
      </w:r>
      <w:r w:rsidR="008420B1" w:rsidRPr="00764A9E">
        <w:rPr>
          <w:rFonts w:ascii="HGP創英角ｺﾞｼｯｸUB" w:eastAsia="HGP創英角ｺﾞｼｯｸUB" w:hint="eastAsia"/>
          <w:sz w:val="36"/>
          <w:szCs w:val="24"/>
        </w:rPr>
        <w:t>市</w:t>
      </w:r>
      <w:r w:rsidR="005C3271" w:rsidRPr="00764A9E">
        <w:rPr>
          <w:rFonts w:ascii="HGP創英角ｺﾞｼｯｸUB" w:eastAsia="HGP創英角ｺﾞｼｯｸUB" w:hint="eastAsia"/>
          <w:sz w:val="36"/>
          <w:szCs w:val="24"/>
        </w:rPr>
        <w:t>子ども・子育て支援事業計画</w:t>
      </w:r>
      <w:r w:rsidR="005C3271" w:rsidRPr="00727C9F">
        <w:rPr>
          <w:rFonts w:ascii="HGP創英角ｺﾞｼｯｸUB" w:eastAsia="HGP創英角ｺﾞｼｯｸUB" w:hAnsiTheme="majorEastAsia" w:hint="eastAsia"/>
          <w:sz w:val="36"/>
          <w:szCs w:val="36"/>
        </w:rPr>
        <w:t>構成（案）</w:t>
      </w:r>
    </w:p>
    <w:p w:rsidR="008912CB" w:rsidRPr="00FF40D0" w:rsidRDefault="00764A9E" w:rsidP="00DD5BE2">
      <w:pPr>
        <w:rPr>
          <w:rFonts w:ascii="HG丸ｺﾞｼｯｸM-PRO" w:eastAsia="HG丸ｺﾞｼｯｸM-PRO"/>
        </w:rPr>
      </w:pPr>
      <w:r w:rsidRPr="00DD5BE2">
        <w:rPr>
          <w:rFonts w:ascii="HG丸ｺﾞｼｯｸM-PRO" w:eastAsia="HG丸ｺﾞｼｯｸM-PRO" w:hint="eastAsia"/>
          <w:sz w:val="22"/>
        </w:rPr>
        <w:t>第Ⅰ期前橋市子ども・子育て支援事業計画の進捗状況</w:t>
      </w:r>
      <w:r w:rsidR="00DD5BE2" w:rsidRPr="00DD5BE2">
        <w:rPr>
          <w:rFonts w:ascii="HG丸ｺﾞｼｯｸM-PRO" w:eastAsia="HG丸ｺﾞｼｯｸM-PRO" w:hint="eastAsia"/>
          <w:sz w:val="22"/>
        </w:rPr>
        <w:t>に基づき</w:t>
      </w:r>
      <w:r w:rsidRPr="00DD5BE2">
        <w:rPr>
          <w:rFonts w:ascii="HG丸ｺﾞｼｯｸM-PRO" w:eastAsia="HG丸ｺﾞｼｯｸM-PRO" w:hint="eastAsia"/>
          <w:sz w:val="22"/>
        </w:rPr>
        <w:t>、</w:t>
      </w:r>
      <w:r w:rsidR="00880BA9" w:rsidRPr="00DD5BE2">
        <w:rPr>
          <w:rFonts w:ascii="HG丸ｺﾞｼｯｸM-PRO" w:eastAsia="HG丸ｺﾞｼｯｸM-PRO" w:hint="eastAsia"/>
          <w:sz w:val="22"/>
        </w:rPr>
        <w:t>第Ⅱ期の計画に引き継ぐことにより、以下</w:t>
      </w:r>
      <w:r w:rsidRPr="00DD5BE2">
        <w:rPr>
          <w:rFonts w:ascii="HG丸ｺﾞｼｯｸM-PRO" w:eastAsia="HG丸ｺﾞｼｯｸM-PRO" w:hint="eastAsia"/>
          <w:sz w:val="22"/>
        </w:rPr>
        <w:t>構成（案）とするもの</w:t>
      </w:r>
      <w:r w:rsidR="008912CB" w:rsidRPr="00DD5BE2">
        <w:rPr>
          <w:rFonts w:ascii="HG丸ｺﾞｼｯｸM-PRO" w:eastAsia="HG丸ｺﾞｼｯｸM-PRO" w:hint="eastAsia"/>
          <w:sz w:val="22"/>
        </w:rPr>
        <w:t>。</w:t>
      </w:r>
    </w:p>
    <w:tbl>
      <w:tblPr>
        <w:tblStyle w:val="a7"/>
        <w:tblW w:w="0" w:type="auto"/>
        <w:tblLook w:val="04A0" w:firstRow="1" w:lastRow="0" w:firstColumn="1" w:lastColumn="0" w:noHBand="0" w:noVBand="1"/>
      </w:tblPr>
      <w:tblGrid>
        <w:gridCol w:w="306"/>
        <w:gridCol w:w="12"/>
        <w:gridCol w:w="6"/>
        <w:gridCol w:w="4077"/>
        <w:gridCol w:w="1163"/>
        <w:gridCol w:w="3553"/>
      </w:tblGrid>
      <w:tr w:rsidR="000B1ABF" w:rsidRPr="00681286" w:rsidTr="005D2223">
        <w:tc>
          <w:tcPr>
            <w:tcW w:w="7054" w:type="dxa"/>
            <w:gridSpan w:val="4"/>
            <w:vMerge w:val="restart"/>
            <w:shd w:val="clear" w:color="auto" w:fill="B6DDE8" w:themeFill="accent5" w:themeFillTint="66"/>
          </w:tcPr>
          <w:p w:rsidR="000B1ABF" w:rsidRPr="00681286" w:rsidRDefault="000B1ABF">
            <w:pPr>
              <w:rPr>
                <w:rFonts w:asciiTheme="majorEastAsia" w:eastAsiaTheme="majorEastAsia" w:hAnsiTheme="majorEastAsia"/>
              </w:rPr>
            </w:pPr>
            <w:r w:rsidRPr="00681286">
              <w:rPr>
                <w:rFonts w:asciiTheme="majorEastAsia" w:eastAsiaTheme="majorEastAsia" w:hAnsiTheme="majorEastAsia" w:hint="eastAsia"/>
              </w:rPr>
              <w:t>計画構成（案）</w:t>
            </w:r>
          </w:p>
        </w:tc>
        <w:tc>
          <w:tcPr>
            <w:tcW w:w="7146" w:type="dxa"/>
            <w:gridSpan w:val="2"/>
            <w:shd w:val="clear" w:color="auto" w:fill="B6DDE8" w:themeFill="accent5" w:themeFillTint="66"/>
          </w:tcPr>
          <w:p w:rsidR="000B1ABF" w:rsidRPr="00681286" w:rsidRDefault="00764A9E">
            <w:pPr>
              <w:rPr>
                <w:rFonts w:asciiTheme="majorEastAsia" w:eastAsiaTheme="majorEastAsia" w:hAnsiTheme="majorEastAsia"/>
              </w:rPr>
            </w:pPr>
            <w:r>
              <w:rPr>
                <w:rFonts w:asciiTheme="majorEastAsia" w:eastAsiaTheme="majorEastAsia" w:hAnsiTheme="majorEastAsia" w:hint="eastAsia"/>
              </w:rPr>
              <w:t>国の事業計画に係る</w:t>
            </w:r>
            <w:r w:rsidR="000B1ABF" w:rsidRPr="00681286">
              <w:rPr>
                <w:rFonts w:asciiTheme="majorEastAsia" w:eastAsiaTheme="majorEastAsia" w:hAnsiTheme="majorEastAsia" w:hint="eastAsia"/>
              </w:rPr>
              <w:t>基本指針（案）</w:t>
            </w:r>
          </w:p>
        </w:tc>
      </w:tr>
      <w:tr w:rsidR="000B1ABF" w:rsidRPr="00681286" w:rsidTr="005D2223">
        <w:tc>
          <w:tcPr>
            <w:tcW w:w="7054" w:type="dxa"/>
            <w:gridSpan w:val="4"/>
            <w:vMerge/>
            <w:tcBorders>
              <w:bottom w:val="double" w:sz="4" w:space="0" w:color="auto"/>
            </w:tcBorders>
            <w:shd w:val="clear" w:color="auto" w:fill="B6DDE8" w:themeFill="accent5" w:themeFillTint="66"/>
          </w:tcPr>
          <w:p w:rsidR="000B1ABF" w:rsidRPr="00681286" w:rsidRDefault="000B1ABF" w:rsidP="0091470C">
            <w:pPr>
              <w:rPr>
                <w:rFonts w:asciiTheme="majorEastAsia" w:eastAsiaTheme="majorEastAsia" w:hAnsiTheme="majorEastAsia"/>
              </w:rPr>
            </w:pPr>
          </w:p>
        </w:tc>
        <w:tc>
          <w:tcPr>
            <w:tcW w:w="1559" w:type="dxa"/>
            <w:tcBorders>
              <w:bottom w:val="double" w:sz="4" w:space="0" w:color="auto"/>
            </w:tcBorders>
            <w:shd w:val="clear" w:color="auto" w:fill="B6DDE8" w:themeFill="accent5" w:themeFillTint="66"/>
          </w:tcPr>
          <w:p w:rsidR="000B1ABF" w:rsidRPr="00681286" w:rsidRDefault="00764A9E">
            <w:pPr>
              <w:rPr>
                <w:rFonts w:asciiTheme="majorEastAsia" w:eastAsiaTheme="majorEastAsia" w:hAnsiTheme="majorEastAsia"/>
              </w:rPr>
            </w:pPr>
            <w:r>
              <w:rPr>
                <w:rFonts w:asciiTheme="majorEastAsia" w:eastAsiaTheme="majorEastAsia" w:hAnsiTheme="majorEastAsia" w:hint="eastAsia"/>
              </w:rPr>
              <w:t>国の</w:t>
            </w:r>
            <w:r w:rsidR="000B1ABF" w:rsidRPr="00681286">
              <w:rPr>
                <w:rFonts w:asciiTheme="majorEastAsia" w:eastAsiaTheme="majorEastAsia" w:hAnsiTheme="majorEastAsia" w:hint="eastAsia"/>
              </w:rPr>
              <w:t>記載上の取扱</w:t>
            </w:r>
          </w:p>
        </w:tc>
        <w:tc>
          <w:tcPr>
            <w:tcW w:w="5587" w:type="dxa"/>
            <w:tcBorders>
              <w:bottom w:val="double" w:sz="4" w:space="0" w:color="auto"/>
            </w:tcBorders>
            <w:shd w:val="clear" w:color="auto" w:fill="B6DDE8" w:themeFill="accent5" w:themeFillTint="66"/>
          </w:tcPr>
          <w:p w:rsidR="000B1ABF" w:rsidRPr="00681286" w:rsidRDefault="000B1ABF">
            <w:pPr>
              <w:rPr>
                <w:rFonts w:asciiTheme="majorEastAsia" w:eastAsiaTheme="majorEastAsia" w:hAnsiTheme="majorEastAsia"/>
              </w:rPr>
            </w:pPr>
            <w:r w:rsidRPr="00681286">
              <w:rPr>
                <w:rFonts w:asciiTheme="majorEastAsia" w:eastAsiaTheme="majorEastAsia" w:hAnsiTheme="majorEastAsia" w:hint="eastAsia"/>
              </w:rPr>
              <w:t>記載内容</w:t>
            </w:r>
          </w:p>
        </w:tc>
      </w:tr>
      <w:tr w:rsidR="000B1ABF" w:rsidRPr="00681286" w:rsidTr="005D2223">
        <w:tc>
          <w:tcPr>
            <w:tcW w:w="14200" w:type="dxa"/>
            <w:gridSpan w:val="6"/>
            <w:tcBorders>
              <w:top w:val="double" w:sz="4" w:space="0" w:color="auto"/>
              <w:bottom w:val="nil"/>
            </w:tcBorders>
          </w:tcPr>
          <w:p w:rsidR="000B1ABF" w:rsidRPr="00681286" w:rsidRDefault="000B1ABF">
            <w:pPr>
              <w:rPr>
                <w:rFonts w:asciiTheme="majorEastAsia" w:eastAsiaTheme="majorEastAsia" w:hAnsiTheme="majorEastAsia"/>
              </w:rPr>
            </w:pPr>
            <w:r w:rsidRPr="00681286">
              <w:rPr>
                <w:rFonts w:asciiTheme="majorEastAsia" w:eastAsiaTheme="majorEastAsia" w:hAnsiTheme="majorEastAsia" w:hint="eastAsia"/>
              </w:rPr>
              <w:t>第１章　計画の概要</w:t>
            </w:r>
          </w:p>
        </w:tc>
      </w:tr>
      <w:tr w:rsidR="005D2223" w:rsidRPr="00681286" w:rsidTr="005D2223">
        <w:tc>
          <w:tcPr>
            <w:tcW w:w="392" w:type="dxa"/>
            <w:gridSpan w:val="3"/>
            <w:vMerge w:val="restart"/>
            <w:tcBorders>
              <w:top w:val="nil"/>
            </w:tcBorders>
          </w:tcPr>
          <w:p w:rsidR="005D2223" w:rsidRPr="00681286" w:rsidRDefault="005D2223" w:rsidP="0091470C">
            <w:pPr>
              <w:rPr>
                <w:rFonts w:asciiTheme="majorEastAsia" w:eastAsiaTheme="majorEastAsia" w:hAnsiTheme="majorEastAsia"/>
              </w:rPr>
            </w:pPr>
          </w:p>
        </w:tc>
        <w:tc>
          <w:tcPr>
            <w:tcW w:w="6662" w:type="dxa"/>
          </w:tcPr>
          <w:p w:rsidR="005D2223" w:rsidRPr="00681286" w:rsidRDefault="005D2223" w:rsidP="0091470C">
            <w:pPr>
              <w:rPr>
                <w:rFonts w:asciiTheme="majorEastAsia" w:eastAsiaTheme="majorEastAsia" w:hAnsiTheme="majorEastAsia"/>
              </w:rPr>
            </w:pPr>
            <w:r>
              <w:rPr>
                <w:rFonts w:asciiTheme="majorEastAsia" w:eastAsiaTheme="majorEastAsia" w:hAnsiTheme="majorEastAsia" w:hint="eastAsia"/>
              </w:rPr>
              <w:t xml:space="preserve">１　</w:t>
            </w:r>
            <w:r w:rsidRPr="0042203F">
              <w:rPr>
                <w:rFonts w:asciiTheme="majorEastAsia" w:eastAsiaTheme="majorEastAsia" w:hAnsiTheme="majorEastAsia" w:hint="eastAsia"/>
              </w:rPr>
              <w:t>子ども・子育て支援の意義</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【任意】</w:t>
            </w:r>
          </w:p>
        </w:tc>
        <w:tc>
          <w:tcPr>
            <w:tcW w:w="5587" w:type="dxa"/>
          </w:tcPr>
          <w:p w:rsidR="005D2223" w:rsidRDefault="005D2223" w:rsidP="0042203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2203F">
              <w:rPr>
                <w:rFonts w:asciiTheme="majorEastAsia" w:eastAsiaTheme="majorEastAsia" w:hAnsiTheme="majorEastAsia" w:hint="eastAsia"/>
              </w:rPr>
              <w:t>子どもの育ち及び子育てをめぐる環境</w:t>
            </w:r>
          </w:p>
          <w:p w:rsidR="005D2223" w:rsidRDefault="005D2223" w:rsidP="0042203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2203F">
              <w:rPr>
                <w:rFonts w:asciiTheme="majorEastAsia" w:eastAsiaTheme="majorEastAsia" w:hAnsiTheme="majorEastAsia" w:hint="eastAsia"/>
              </w:rPr>
              <w:t>子どもの育ちに関する理念</w:t>
            </w:r>
          </w:p>
          <w:p w:rsidR="005D2223" w:rsidRDefault="005D2223" w:rsidP="0042203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2203F">
              <w:rPr>
                <w:rFonts w:asciiTheme="majorEastAsia" w:eastAsiaTheme="majorEastAsia" w:hAnsiTheme="majorEastAsia" w:hint="eastAsia"/>
              </w:rPr>
              <w:t>子育てに関する理念と子ども・子育て支援の意義</w:t>
            </w:r>
          </w:p>
          <w:p w:rsidR="005D2223" w:rsidRPr="00681286" w:rsidRDefault="005D2223" w:rsidP="003C665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42203F">
              <w:rPr>
                <w:rFonts w:asciiTheme="majorEastAsia" w:eastAsiaTheme="majorEastAsia" w:hAnsiTheme="majorEastAsia" w:hint="eastAsia"/>
              </w:rPr>
              <w:t>社会のあらゆる分野における構成員の責務、役割</w:t>
            </w:r>
          </w:p>
        </w:tc>
      </w:tr>
      <w:tr w:rsidR="005D2223" w:rsidRPr="00681286" w:rsidTr="005D2223">
        <w:tc>
          <w:tcPr>
            <w:tcW w:w="392" w:type="dxa"/>
            <w:gridSpan w:val="3"/>
            <w:vMerge/>
            <w:tcBorders>
              <w:top w:val="nil"/>
            </w:tcBorders>
          </w:tcPr>
          <w:p w:rsidR="005D2223" w:rsidRPr="00681286" w:rsidRDefault="005D2223">
            <w:pPr>
              <w:rPr>
                <w:rFonts w:asciiTheme="majorEastAsia" w:eastAsiaTheme="majorEastAsia" w:hAnsiTheme="majorEastAsia"/>
              </w:rPr>
            </w:pPr>
          </w:p>
        </w:tc>
        <w:tc>
          <w:tcPr>
            <w:tcW w:w="6662" w:type="dxa"/>
          </w:tcPr>
          <w:p w:rsidR="005D2223" w:rsidRPr="00681286" w:rsidRDefault="005D2223" w:rsidP="0091470C">
            <w:pPr>
              <w:rPr>
                <w:rFonts w:asciiTheme="majorEastAsia" w:eastAsiaTheme="majorEastAsia" w:hAnsiTheme="majorEastAsia"/>
              </w:rPr>
            </w:pPr>
            <w:r>
              <w:rPr>
                <w:rFonts w:asciiTheme="majorEastAsia" w:eastAsiaTheme="majorEastAsia" w:hAnsiTheme="majorEastAsia" w:hint="eastAsia"/>
              </w:rPr>
              <w:t>２</w:t>
            </w:r>
            <w:r w:rsidRPr="00681286">
              <w:rPr>
                <w:rFonts w:asciiTheme="majorEastAsia" w:eastAsiaTheme="majorEastAsia" w:hAnsiTheme="majorEastAsia" w:hint="eastAsia"/>
              </w:rPr>
              <w:t xml:space="preserve">　計画策定の趣旨</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w:t>
            </w:r>
          </w:p>
        </w:tc>
        <w:tc>
          <w:tcPr>
            <w:tcW w:w="5587" w:type="dxa"/>
          </w:tcPr>
          <w:p w:rsidR="005D2223" w:rsidRPr="0042203F" w:rsidRDefault="005D2223" w:rsidP="0042203F">
            <w:pPr>
              <w:rPr>
                <w:rFonts w:asciiTheme="majorEastAsia" w:eastAsiaTheme="majorEastAsia" w:hAnsiTheme="majorEastAsia"/>
              </w:rPr>
            </w:pPr>
          </w:p>
        </w:tc>
      </w:tr>
      <w:tr w:rsidR="005D2223" w:rsidRPr="00681286" w:rsidTr="005D2223">
        <w:tc>
          <w:tcPr>
            <w:tcW w:w="392" w:type="dxa"/>
            <w:gridSpan w:val="3"/>
            <w:vMerge/>
            <w:tcBorders>
              <w:top w:val="nil"/>
            </w:tcBorders>
          </w:tcPr>
          <w:p w:rsidR="005D2223" w:rsidRPr="00681286" w:rsidRDefault="005D2223">
            <w:pPr>
              <w:rPr>
                <w:rFonts w:asciiTheme="majorEastAsia" w:eastAsiaTheme="majorEastAsia" w:hAnsiTheme="majorEastAsia"/>
              </w:rPr>
            </w:pPr>
          </w:p>
        </w:tc>
        <w:tc>
          <w:tcPr>
            <w:tcW w:w="6662" w:type="dxa"/>
          </w:tcPr>
          <w:p w:rsidR="005D2223" w:rsidRPr="00681286" w:rsidRDefault="005D2223">
            <w:pPr>
              <w:rPr>
                <w:rFonts w:asciiTheme="majorEastAsia" w:eastAsiaTheme="majorEastAsia" w:hAnsiTheme="majorEastAsia"/>
              </w:rPr>
            </w:pPr>
            <w:r>
              <w:rPr>
                <w:rFonts w:asciiTheme="majorEastAsia" w:eastAsiaTheme="majorEastAsia" w:hAnsiTheme="majorEastAsia" w:hint="eastAsia"/>
              </w:rPr>
              <w:t>３</w:t>
            </w:r>
            <w:r w:rsidRPr="00681286">
              <w:rPr>
                <w:rFonts w:asciiTheme="majorEastAsia" w:eastAsiaTheme="majorEastAsia" w:hAnsiTheme="majorEastAsia" w:hint="eastAsia"/>
              </w:rPr>
              <w:t xml:space="preserve">　計画の期間</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【任意】</w:t>
            </w:r>
          </w:p>
        </w:tc>
        <w:tc>
          <w:tcPr>
            <w:tcW w:w="5587" w:type="dxa"/>
          </w:tcPr>
          <w:p w:rsidR="005D2223" w:rsidRPr="00681286" w:rsidRDefault="005D2223">
            <w:pPr>
              <w:rPr>
                <w:rFonts w:asciiTheme="majorEastAsia" w:eastAsiaTheme="majorEastAsia" w:hAnsiTheme="majorEastAsia"/>
              </w:rPr>
            </w:pPr>
          </w:p>
        </w:tc>
      </w:tr>
      <w:tr w:rsidR="000B1ABF" w:rsidRPr="00681286" w:rsidTr="005D2223">
        <w:tc>
          <w:tcPr>
            <w:tcW w:w="14200" w:type="dxa"/>
            <w:gridSpan w:val="6"/>
            <w:tcBorders>
              <w:bottom w:val="nil"/>
            </w:tcBorders>
          </w:tcPr>
          <w:p w:rsidR="000B1ABF" w:rsidRPr="00681286" w:rsidRDefault="000B1ABF">
            <w:pPr>
              <w:rPr>
                <w:rFonts w:asciiTheme="majorEastAsia" w:eastAsiaTheme="majorEastAsia" w:hAnsiTheme="majorEastAsia"/>
              </w:rPr>
            </w:pPr>
            <w:r w:rsidRPr="00681286">
              <w:rPr>
                <w:rFonts w:asciiTheme="majorEastAsia" w:eastAsiaTheme="majorEastAsia" w:hAnsiTheme="majorEastAsia" w:hint="eastAsia"/>
              </w:rPr>
              <w:t>第２章　子ども・子育てをめぐる本市の現状</w:t>
            </w:r>
          </w:p>
        </w:tc>
      </w:tr>
      <w:tr w:rsidR="005D2223" w:rsidRPr="00681286" w:rsidTr="005D2223">
        <w:tc>
          <w:tcPr>
            <w:tcW w:w="368" w:type="dxa"/>
            <w:vMerge w:val="restart"/>
            <w:tcBorders>
              <w:top w:val="nil"/>
            </w:tcBorders>
          </w:tcPr>
          <w:p w:rsidR="005D2223" w:rsidRPr="00681286" w:rsidRDefault="005D2223">
            <w:pPr>
              <w:rPr>
                <w:rFonts w:asciiTheme="majorEastAsia" w:eastAsiaTheme="majorEastAsia" w:hAnsiTheme="majorEastAsia"/>
              </w:rPr>
            </w:pPr>
          </w:p>
        </w:tc>
        <w:tc>
          <w:tcPr>
            <w:tcW w:w="6686" w:type="dxa"/>
            <w:gridSpan w:val="3"/>
          </w:tcPr>
          <w:p w:rsidR="005D2223" w:rsidRPr="00681286" w:rsidRDefault="005D2223" w:rsidP="0091470C">
            <w:pPr>
              <w:rPr>
                <w:rFonts w:asciiTheme="majorEastAsia" w:eastAsiaTheme="majorEastAsia" w:hAnsiTheme="majorEastAsia"/>
              </w:rPr>
            </w:pPr>
            <w:r w:rsidRPr="00681286">
              <w:rPr>
                <w:rFonts w:asciiTheme="majorEastAsia" w:eastAsiaTheme="majorEastAsia" w:hAnsiTheme="majorEastAsia" w:hint="eastAsia"/>
              </w:rPr>
              <w:t>１　教育・保育の現状</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w:t>
            </w:r>
          </w:p>
        </w:tc>
        <w:tc>
          <w:tcPr>
            <w:tcW w:w="5587" w:type="dxa"/>
          </w:tcPr>
          <w:p w:rsidR="005D2223" w:rsidRPr="005C15B9" w:rsidRDefault="005D2223" w:rsidP="00764A9E">
            <w:pPr>
              <w:ind w:left="210" w:hangingChars="100" w:hanging="210"/>
              <w:rPr>
                <w:rFonts w:asciiTheme="majorEastAsia" w:eastAsiaTheme="majorEastAsia" w:hAnsiTheme="majorEastAsia"/>
                <w:color w:val="000000" w:themeColor="text1"/>
              </w:rPr>
            </w:pPr>
            <w:r w:rsidRPr="005C15B9">
              <w:rPr>
                <w:rFonts w:asciiTheme="majorEastAsia" w:eastAsiaTheme="majorEastAsia" w:hAnsiTheme="majorEastAsia" w:hint="eastAsia"/>
                <w:color w:val="000000" w:themeColor="text1"/>
              </w:rPr>
              <w:t>○</w:t>
            </w:r>
            <w:r w:rsidR="00764A9E" w:rsidRPr="005C15B9">
              <w:rPr>
                <w:rFonts w:asciiTheme="majorEastAsia" w:eastAsiaTheme="majorEastAsia" w:hAnsiTheme="majorEastAsia" w:hint="eastAsia"/>
                <w:color w:val="000000" w:themeColor="text1"/>
              </w:rPr>
              <w:t>第Ⅰ期前橋市子ども・子育て支援事業計画</w:t>
            </w:r>
            <w:r w:rsidR="007559D2" w:rsidRPr="005C15B9">
              <w:rPr>
                <w:rFonts w:asciiTheme="majorEastAsia" w:eastAsiaTheme="majorEastAsia" w:hAnsiTheme="majorEastAsia" w:hint="eastAsia"/>
                <w:color w:val="000000" w:themeColor="text1"/>
              </w:rPr>
              <w:t>の</w:t>
            </w:r>
            <w:r w:rsidRPr="005C15B9">
              <w:rPr>
                <w:rFonts w:asciiTheme="majorEastAsia" w:eastAsiaTheme="majorEastAsia" w:hAnsiTheme="majorEastAsia" w:hint="eastAsia"/>
                <w:color w:val="000000" w:themeColor="text1"/>
              </w:rPr>
              <w:t>分析・評価</w:t>
            </w:r>
          </w:p>
          <w:p w:rsidR="00D81460" w:rsidRPr="005C15B9" w:rsidRDefault="005D2223">
            <w:pPr>
              <w:rPr>
                <w:rFonts w:asciiTheme="majorEastAsia" w:eastAsiaTheme="majorEastAsia" w:hAnsiTheme="majorEastAsia"/>
                <w:color w:val="000000" w:themeColor="text1"/>
              </w:rPr>
            </w:pPr>
            <w:r w:rsidRPr="005C15B9">
              <w:rPr>
                <w:rFonts w:asciiTheme="majorEastAsia" w:eastAsiaTheme="majorEastAsia" w:hAnsiTheme="majorEastAsia" w:hint="eastAsia"/>
                <w:color w:val="000000" w:themeColor="text1"/>
              </w:rPr>
              <w:t>○現状の基盤整理</w:t>
            </w:r>
          </w:p>
        </w:tc>
      </w:tr>
      <w:tr w:rsidR="005D2223" w:rsidRPr="00681286" w:rsidTr="005D2223">
        <w:tc>
          <w:tcPr>
            <w:tcW w:w="368" w:type="dxa"/>
            <w:vMerge/>
            <w:tcBorders>
              <w:top w:val="nil"/>
            </w:tcBorders>
          </w:tcPr>
          <w:p w:rsidR="005D2223" w:rsidRPr="00681286" w:rsidRDefault="005D2223">
            <w:pPr>
              <w:rPr>
                <w:rFonts w:asciiTheme="majorEastAsia" w:eastAsiaTheme="majorEastAsia" w:hAnsiTheme="majorEastAsia"/>
              </w:rPr>
            </w:pPr>
          </w:p>
        </w:tc>
        <w:tc>
          <w:tcPr>
            <w:tcW w:w="6686" w:type="dxa"/>
            <w:gridSpan w:val="3"/>
          </w:tcPr>
          <w:p w:rsidR="005D2223" w:rsidRPr="00681286" w:rsidRDefault="005D2223" w:rsidP="0091470C">
            <w:pPr>
              <w:rPr>
                <w:rFonts w:asciiTheme="majorEastAsia" w:eastAsiaTheme="majorEastAsia" w:hAnsiTheme="majorEastAsia"/>
              </w:rPr>
            </w:pPr>
            <w:r w:rsidRPr="00681286">
              <w:rPr>
                <w:rFonts w:asciiTheme="majorEastAsia" w:eastAsiaTheme="majorEastAsia" w:hAnsiTheme="majorEastAsia" w:hint="eastAsia"/>
              </w:rPr>
              <w:t>２　地域子ども・子育て支援事業の現状</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w:t>
            </w:r>
          </w:p>
        </w:tc>
        <w:tc>
          <w:tcPr>
            <w:tcW w:w="5587" w:type="dxa"/>
          </w:tcPr>
          <w:p w:rsidR="005D2223" w:rsidRPr="005C15B9" w:rsidRDefault="005D2223" w:rsidP="00764A9E">
            <w:pPr>
              <w:ind w:left="210" w:hangingChars="100" w:hanging="210"/>
              <w:rPr>
                <w:rFonts w:asciiTheme="majorEastAsia" w:eastAsiaTheme="majorEastAsia" w:hAnsiTheme="majorEastAsia"/>
                <w:color w:val="000000" w:themeColor="text1"/>
              </w:rPr>
            </w:pPr>
            <w:r w:rsidRPr="005C15B9">
              <w:rPr>
                <w:rFonts w:asciiTheme="majorEastAsia" w:eastAsiaTheme="majorEastAsia" w:hAnsiTheme="majorEastAsia" w:hint="eastAsia"/>
                <w:color w:val="000000" w:themeColor="text1"/>
              </w:rPr>
              <w:t>○</w:t>
            </w:r>
            <w:r w:rsidR="00764A9E" w:rsidRPr="005C15B9">
              <w:rPr>
                <w:rFonts w:asciiTheme="majorEastAsia" w:eastAsiaTheme="majorEastAsia" w:hAnsiTheme="majorEastAsia" w:hint="eastAsia"/>
                <w:color w:val="000000" w:themeColor="text1"/>
              </w:rPr>
              <w:t>第Ⅰ期前橋市子ども・子育て支援事業計画</w:t>
            </w:r>
            <w:r w:rsidR="007559D2" w:rsidRPr="005C15B9">
              <w:rPr>
                <w:rFonts w:asciiTheme="majorEastAsia" w:eastAsiaTheme="majorEastAsia" w:hAnsiTheme="majorEastAsia" w:hint="eastAsia"/>
                <w:color w:val="000000" w:themeColor="text1"/>
              </w:rPr>
              <w:t>の</w:t>
            </w:r>
            <w:r w:rsidRPr="005C15B9">
              <w:rPr>
                <w:rFonts w:asciiTheme="majorEastAsia" w:eastAsiaTheme="majorEastAsia" w:hAnsiTheme="majorEastAsia" w:hint="eastAsia"/>
                <w:color w:val="000000" w:themeColor="text1"/>
              </w:rPr>
              <w:t>分析・評価</w:t>
            </w:r>
          </w:p>
          <w:p w:rsidR="005D2223" w:rsidRPr="005C15B9" w:rsidRDefault="005D2223">
            <w:pPr>
              <w:rPr>
                <w:rFonts w:asciiTheme="majorEastAsia" w:eastAsiaTheme="majorEastAsia" w:hAnsiTheme="majorEastAsia"/>
                <w:color w:val="000000" w:themeColor="text1"/>
              </w:rPr>
            </w:pPr>
            <w:r w:rsidRPr="005C15B9">
              <w:rPr>
                <w:rFonts w:asciiTheme="majorEastAsia" w:eastAsiaTheme="majorEastAsia" w:hAnsiTheme="majorEastAsia" w:hint="eastAsia"/>
                <w:color w:val="000000" w:themeColor="text1"/>
              </w:rPr>
              <w:t>○現状の基盤整理</w:t>
            </w:r>
          </w:p>
        </w:tc>
      </w:tr>
      <w:tr w:rsidR="000B1ABF" w:rsidRPr="00681286" w:rsidTr="005D2223">
        <w:tc>
          <w:tcPr>
            <w:tcW w:w="14200" w:type="dxa"/>
            <w:gridSpan w:val="6"/>
            <w:tcBorders>
              <w:bottom w:val="nil"/>
            </w:tcBorders>
          </w:tcPr>
          <w:p w:rsidR="000B1ABF" w:rsidRPr="00681286" w:rsidRDefault="000B1ABF">
            <w:pPr>
              <w:rPr>
                <w:rFonts w:asciiTheme="majorEastAsia" w:eastAsiaTheme="majorEastAsia" w:hAnsiTheme="majorEastAsia"/>
              </w:rPr>
            </w:pPr>
            <w:r w:rsidRPr="00681286">
              <w:rPr>
                <w:rFonts w:asciiTheme="majorEastAsia" w:eastAsiaTheme="majorEastAsia" w:hAnsiTheme="majorEastAsia" w:hint="eastAsia"/>
              </w:rPr>
              <w:t>第３章　計画の基本的な考え方</w:t>
            </w:r>
          </w:p>
        </w:tc>
      </w:tr>
      <w:tr w:rsidR="005D2223" w:rsidRPr="00681286" w:rsidTr="005D2223">
        <w:tc>
          <w:tcPr>
            <w:tcW w:w="385" w:type="dxa"/>
            <w:gridSpan w:val="2"/>
            <w:vMerge w:val="restart"/>
            <w:tcBorders>
              <w:top w:val="nil"/>
            </w:tcBorders>
          </w:tcPr>
          <w:p w:rsidR="005D2223" w:rsidRPr="00681286" w:rsidRDefault="005D2223">
            <w:pPr>
              <w:rPr>
                <w:rFonts w:asciiTheme="majorEastAsia" w:eastAsiaTheme="majorEastAsia" w:hAnsiTheme="majorEastAsia"/>
              </w:rPr>
            </w:pPr>
          </w:p>
        </w:tc>
        <w:tc>
          <w:tcPr>
            <w:tcW w:w="6669" w:type="dxa"/>
            <w:gridSpan w:val="2"/>
          </w:tcPr>
          <w:p w:rsidR="005D2223" w:rsidRPr="00681286" w:rsidRDefault="005D2223">
            <w:pPr>
              <w:rPr>
                <w:rFonts w:asciiTheme="majorEastAsia" w:eastAsiaTheme="majorEastAsia" w:hAnsiTheme="majorEastAsia"/>
              </w:rPr>
            </w:pPr>
            <w:r w:rsidRPr="00681286">
              <w:rPr>
                <w:rFonts w:asciiTheme="majorEastAsia" w:eastAsiaTheme="majorEastAsia" w:hAnsiTheme="majorEastAsia" w:hint="eastAsia"/>
              </w:rPr>
              <w:t>１　基本理念</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【任意】</w:t>
            </w:r>
          </w:p>
        </w:tc>
        <w:tc>
          <w:tcPr>
            <w:tcW w:w="5587" w:type="dxa"/>
          </w:tcPr>
          <w:p w:rsidR="005D2223" w:rsidRPr="00681286" w:rsidRDefault="005D2223">
            <w:pPr>
              <w:rPr>
                <w:rFonts w:asciiTheme="majorEastAsia" w:eastAsiaTheme="majorEastAsia" w:hAnsiTheme="majorEastAsia"/>
              </w:rPr>
            </w:pPr>
          </w:p>
        </w:tc>
      </w:tr>
      <w:tr w:rsidR="005D2223" w:rsidRPr="00681286" w:rsidTr="005D2223">
        <w:tc>
          <w:tcPr>
            <w:tcW w:w="385" w:type="dxa"/>
            <w:gridSpan w:val="2"/>
            <w:vMerge/>
            <w:tcBorders>
              <w:top w:val="nil"/>
            </w:tcBorders>
          </w:tcPr>
          <w:p w:rsidR="005D2223" w:rsidRPr="00681286" w:rsidRDefault="005D2223">
            <w:pPr>
              <w:rPr>
                <w:rFonts w:asciiTheme="majorEastAsia" w:eastAsiaTheme="majorEastAsia" w:hAnsiTheme="majorEastAsia"/>
              </w:rPr>
            </w:pPr>
          </w:p>
        </w:tc>
        <w:tc>
          <w:tcPr>
            <w:tcW w:w="6669" w:type="dxa"/>
            <w:gridSpan w:val="2"/>
          </w:tcPr>
          <w:p w:rsidR="005D2223" w:rsidRPr="00681286" w:rsidRDefault="005D2223">
            <w:pPr>
              <w:rPr>
                <w:rFonts w:asciiTheme="majorEastAsia" w:eastAsiaTheme="majorEastAsia" w:hAnsiTheme="majorEastAsia"/>
              </w:rPr>
            </w:pPr>
            <w:r w:rsidRPr="00681286">
              <w:rPr>
                <w:rFonts w:asciiTheme="majorEastAsia" w:eastAsiaTheme="majorEastAsia" w:hAnsiTheme="majorEastAsia" w:hint="eastAsia"/>
              </w:rPr>
              <w:t>２　教育・保育提供区域の設定</w:t>
            </w:r>
          </w:p>
        </w:tc>
        <w:tc>
          <w:tcPr>
            <w:tcW w:w="1559"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【必須】</w:t>
            </w:r>
          </w:p>
        </w:tc>
        <w:tc>
          <w:tcPr>
            <w:tcW w:w="5587" w:type="dxa"/>
          </w:tcPr>
          <w:p w:rsidR="00D81460" w:rsidRPr="0001543D" w:rsidRDefault="005D2223" w:rsidP="003C665F">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01543D">
              <w:rPr>
                <w:rFonts w:asciiTheme="majorEastAsia" w:eastAsiaTheme="majorEastAsia" w:hAnsiTheme="majorEastAsia" w:hint="eastAsia"/>
              </w:rPr>
              <w:t>教育・保育提供区域の設定の趣旨及び内容、各教育・保育提供区域の状況等を定めること。</w:t>
            </w:r>
          </w:p>
        </w:tc>
      </w:tr>
    </w:tbl>
    <w:p w:rsidR="00D81460" w:rsidRDefault="00D81460"/>
    <w:tbl>
      <w:tblPr>
        <w:tblStyle w:val="a7"/>
        <w:tblW w:w="0" w:type="auto"/>
        <w:tblLook w:val="04A0" w:firstRow="1" w:lastRow="0" w:firstColumn="1" w:lastColumn="0" w:noHBand="0" w:noVBand="1"/>
      </w:tblPr>
      <w:tblGrid>
        <w:gridCol w:w="305"/>
        <w:gridCol w:w="322"/>
        <w:gridCol w:w="19"/>
        <w:gridCol w:w="3744"/>
        <w:gridCol w:w="1134"/>
        <w:gridCol w:w="3593"/>
      </w:tblGrid>
      <w:tr w:rsidR="0001543D" w:rsidRPr="002C106C" w:rsidTr="006B7DF5">
        <w:tc>
          <w:tcPr>
            <w:tcW w:w="9117" w:type="dxa"/>
            <w:gridSpan w:val="6"/>
            <w:tcBorders>
              <w:bottom w:val="nil"/>
            </w:tcBorders>
          </w:tcPr>
          <w:p w:rsidR="0001543D" w:rsidRPr="002C106C" w:rsidRDefault="0001543D" w:rsidP="007559D2">
            <w:pPr>
              <w:rPr>
                <w:rFonts w:asciiTheme="majorEastAsia" w:eastAsiaTheme="majorEastAsia" w:hAnsiTheme="majorEastAsia"/>
              </w:rPr>
            </w:pPr>
            <w:r w:rsidRPr="002C106C">
              <w:rPr>
                <w:rFonts w:asciiTheme="majorEastAsia" w:eastAsiaTheme="majorEastAsia" w:hAnsiTheme="majorEastAsia" w:hint="eastAsia"/>
              </w:rPr>
              <w:t>第４章　計画の推進</w:t>
            </w:r>
            <w:r w:rsidR="005D2223">
              <w:rPr>
                <w:rFonts w:asciiTheme="majorEastAsia" w:eastAsiaTheme="majorEastAsia" w:hAnsiTheme="majorEastAsia" w:hint="eastAsia"/>
              </w:rPr>
              <w:t>方策</w:t>
            </w:r>
          </w:p>
        </w:tc>
      </w:tr>
      <w:tr w:rsidR="00331552" w:rsidRPr="002C106C" w:rsidTr="006B7DF5">
        <w:tc>
          <w:tcPr>
            <w:tcW w:w="305" w:type="dxa"/>
            <w:vMerge w:val="restart"/>
            <w:tcBorders>
              <w:top w:val="nil"/>
            </w:tcBorders>
          </w:tcPr>
          <w:p w:rsidR="00331552" w:rsidRPr="002C106C" w:rsidRDefault="00331552" w:rsidP="0001543D">
            <w:pPr>
              <w:rPr>
                <w:rFonts w:asciiTheme="majorEastAsia" w:eastAsiaTheme="majorEastAsia" w:hAnsiTheme="majorEastAsia"/>
              </w:rPr>
            </w:pPr>
          </w:p>
        </w:tc>
        <w:tc>
          <w:tcPr>
            <w:tcW w:w="4085" w:type="dxa"/>
            <w:gridSpan w:val="3"/>
          </w:tcPr>
          <w:p w:rsidR="00331552" w:rsidRPr="00E7599C" w:rsidRDefault="00331552" w:rsidP="0001543D">
            <w:pPr>
              <w:rPr>
                <w:rFonts w:asciiTheme="majorEastAsia" w:eastAsiaTheme="majorEastAsia" w:hAnsiTheme="majorEastAsia"/>
                <w:sz w:val="22"/>
              </w:rPr>
            </w:pPr>
            <w:r w:rsidRPr="002C106C">
              <w:rPr>
                <w:rFonts w:asciiTheme="majorEastAsia" w:eastAsiaTheme="majorEastAsia" w:hAnsiTheme="majorEastAsia" w:hint="eastAsia"/>
              </w:rPr>
              <w:t>１　教育・保育</w:t>
            </w:r>
            <w:r w:rsidR="00616D41" w:rsidRPr="00E7599C">
              <w:rPr>
                <w:rFonts w:asciiTheme="majorEastAsia" w:eastAsiaTheme="majorEastAsia" w:hAnsiTheme="majorEastAsia" w:hint="eastAsia"/>
                <w:b/>
                <w:color w:val="FF0000"/>
                <w:sz w:val="22"/>
              </w:rPr>
              <w:t>【資料５</w:t>
            </w:r>
            <w:r w:rsidR="00BF36F0" w:rsidRPr="00E7599C">
              <w:rPr>
                <w:rFonts w:asciiTheme="majorEastAsia" w:eastAsiaTheme="majorEastAsia" w:hAnsiTheme="majorEastAsia" w:hint="eastAsia"/>
                <w:b/>
                <w:color w:val="FF0000"/>
                <w:sz w:val="22"/>
              </w:rPr>
              <w:t>】</w:t>
            </w:r>
          </w:p>
          <w:p w:rsidR="00331552" w:rsidRPr="002C106C" w:rsidRDefault="00616D41" w:rsidP="00616D41">
            <w:pPr>
              <w:ind w:leftChars="-62" w:hangingChars="62" w:hanging="130"/>
              <w:rPr>
                <w:rFonts w:asciiTheme="majorEastAsia" w:eastAsiaTheme="majorEastAsia" w:hAnsiTheme="majorEastAsia"/>
              </w:rPr>
            </w:pPr>
            <w:r>
              <w:rPr>
                <w:rFonts w:asciiTheme="majorEastAsia" w:eastAsiaTheme="majorEastAsia" w:hAnsiTheme="majorEastAsia" w:hint="eastAsia"/>
              </w:rPr>
              <w:t>(</w:t>
            </w:r>
            <w:r w:rsidR="00331552" w:rsidRPr="002C106C">
              <w:rPr>
                <w:rFonts w:asciiTheme="majorEastAsia" w:eastAsiaTheme="majorEastAsia" w:hAnsiTheme="majorEastAsia" w:hint="eastAsia"/>
              </w:rPr>
              <w:t>必要量の見込み、確保の内容、実施時期</w:t>
            </w:r>
            <w:r>
              <w:rPr>
                <w:rFonts w:asciiTheme="majorEastAsia" w:eastAsiaTheme="majorEastAsia" w:hAnsiTheme="majorEastAsia" w:hint="eastAsia"/>
              </w:rPr>
              <w:t>)</w:t>
            </w:r>
          </w:p>
        </w:tc>
        <w:tc>
          <w:tcPr>
            <w:tcW w:w="1134" w:type="dxa"/>
          </w:tcPr>
          <w:p w:rsidR="00331552" w:rsidRPr="002C106C" w:rsidRDefault="00331552" w:rsidP="005D2223">
            <w:pPr>
              <w:jc w:val="center"/>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必須</w:t>
            </w:r>
            <w:r>
              <w:rPr>
                <w:rFonts w:asciiTheme="majorEastAsia" w:eastAsiaTheme="majorEastAsia" w:hAnsiTheme="majorEastAsia" w:hint="eastAsia"/>
              </w:rPr>
              <w:t>】</w:t>
            </w:r>
          </w:p>
        </w:tc>
        <w:tc>
          <w:tcPr>
            <w:tcW w:w="3593" w:type="dxa"/>
          </w:tcPr>
          <w:p w:rsidR="00331552" w:rsidRPr="002C106C" w:rsidRDefault="00331552" w:rsidP="00331552">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各年度における教育・保育の量の見込みを参考として、各年度における市町村全域及び各教育・保育提供区域について、認定区分ごとの教育・保育の量の見込み（満三歳未満の子どもについては保育利用率を含む。）を定め、その算定に</w:t>
            </w:r>
            <w:r w:rsidRPr="002C106C">
              <w:rPr>
                <w:rFonts w:asciiTheme="majorEastAsia" w:eastAsiaTheme="majorEastAsia" w:hAnsiTheme="majorEastAsia" w:hint="eastAsia"/>
              </w:rPr>
              <w:lastRenderedPageBreak/>
              <w:t>当たっての考え方を示すこと。</w:t>
            </w:r>
          </w:p>
          <w:p w:rsidR="00331552" w:rsidRPr="002C106C" w:rsidRDefault="00331552" w:rsidP="00331552">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実施しようとする教育・保育の提供体制の確保の内容及びその実施時期認定区分ごと及び特定教育・保育施設（特定教育・保育施設に該当しない幼稚園を含む）又は特定地域型保育事業の区分ごとの提供体制の確保の内容及びその実施時期を定めること。</w:t>
            </w: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4085" w:type="dxa"/>
            <w:gridSpan w:val="3"/>
            <w:tcBorders>
              <w:bottom w:val="nil"/>
            </w:tcBorders>
          </w:tcPr>
          <w:p w:rsidR="00616D41" w:rsidRDefault="009870BF" w:rsidP="0001543D">
            <w:pPr>
              <w:rPr>
                <w:rFonts w:asciiTheme="majorEastAsia" w:eastAsiaTheme="majorEastAsia" w:hAnsiTheme="majorEastAsia"/>
              </w:rPr>
            </w:pPr>
            <w:r w:rsidRPr="002C106C">
              <w:rPr>
                <w:rFonts w:asciiTheme="majorEastAsia" w:eastAsiaTheme="majorEastAsia" w:hAnsiTheme="majorEastAsia" w:hint="eastAsia"/>
              </w:rPr>
              <w:t>２　地域子ども・子育て支援事業</w:t>
            </w:r>
          </w:p>
          <w:p w:rsidR="009870BF" w:rsidRPr="00E7599C" w:rsidRDefault="00616D41" w:rsidP="0001543D">
            <w:pPr>
              <w:rPr>
                <w:rFonts w:asciiTheme="majorEastAsia" w:eastAsiaTheme="majorEastAsia" w:hAnsiTheme="majorEastAsia"/>
                <w:sz w:val="22"/>
              </w:rPr>
            </w:pPr>
            <w:r w:rsidRPr="00E7599C">
              <w:rPr>
                <w:rFonts w:asciiTheme="majorEastAsia" w:eastAsiaTheme="majorEastAsia" w:hAnsiTheme="majorEastAsia" w:hint="eastAsia"/>
                <w:b/>
                <w:color w:val="FF0000"/>
                <w:sz w:val="22"/>
              </w:rPr>
              <w:t>【資料５</w:t>
            </w:r>
            <w:r w:rsidR="00BF36F0" w:rsidRPr="00E7599C">
              <w:rPr>
                <w:rFonts w:asciiTheme="majorEastAsia" w:eastAsiaTheme="majorEastAsia" w:hAnsiTheme="majorEastAsia" w:hint="eastAsia"/>
                <w:b/>
                <w:color w:val="FF0000"/>
                <w:sz w:val="22"/>
              </w:rPr>
              <w:t>】</w:t>
            </w:r>
          </w:p>
          <w:p w:rsidR="009870BF" w:rsidRPr="002C106C" w:rsidRDefault="00616D41" w:rsidP="0001543D">
            <w:pPr>
              <w:rPr>
                <w:rFonts w:asciiTheme="majorEastAsia" w:eastAsiaTheme="majorEastAsia" w:hAnsiTheme="majorEastAsia"/>
              </w:rPr>
            </w:pPr>
            <w:r>
              <w:rPr>
                <w:rFonts w:asciiTheme="majorEastAsia" w:eastAsiaTheme="majorEastAsia" w:hAnsiTheme="majorEastAsia" w:hint="eastAsia"/>
              </w:rPr>
              <w:t>(必要量の見込み、確保の内容、実施時期)</w:t>
            </w:r>
          </w:p>
        </w:tc>
        <w:tc>
          <w:tcPr>
            <w:tcW w:w="1134" w:type="dxa"/>
            <w:vMerge w:val="restart"/>
          </w:tcPr>
          <w:p w:rsidR="009870BF" w:rsidRPr="002C106C" w:rsidRDefault="009870BF" w:rsidP="005D2223">
            <w:pPr>
              <w:jc w:val="center"/>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必須</w:t>
            </w:r>
            <w:r>
              <w:rPr>
                <w:rFonts w:asciiTheme="majorEastAsia" w:eastAsiaTheme="majorEastAsia" w:hAnsiTheme="majorEastAsia" w:hint="eastAsia"/>
              </w:rPr>
              <w:t>】</w:t>
            </w:r>
          </w:p>
        </w:tc>
        <w:tc>
          <w:tcPr>
            <w:tcW w:w="3593" w:type="dxa"/>
            <w:vMerge w:val="restart"/>
          </w:tcPr>
          <w:p w:rsidR="009870BF" w:rsidRPr="002C106C" w:rsidRDefault="009870BF" w:rsidP="00331552">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地域子ども・子育て支援事業の量の見込みを参考として、各年度における市町村全域及び各教育・保育提供区域について、地域子ども・子育て支援事業の種類ごとの量の見込みを定め、その算定に当たっての考え方を示すこと。</w:t>
            </w:r>
          </w:p>
          <w:p w:rsidR="009870BF" w:rsidRPr="002C106C" w:rsidRDefault="009870BF" w:rsidP="00331552">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○実施しようとする地域子ども・子育て支援事業の提供体制の確保の内容及びその実施時期、地域子ども・子育て支援事業の種類ごとの提供体制の確保の内容及びその実施時期を定めること。</w:t>
            </w: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val="restart"/>
            <w:tcBorders>
              <w:top w:val="nil"/>
            </w:tcBorders>
          </w:tcPr>
          <w:p w:rsidR="009870BF" w:rsidRPr="002C106C" w:rsidRDefault="009870BF" w:rsidP="0001543D">
            <w:pPr>
              <w:rPr>
                <w:rFonts w:asciiTheme="majorEastAsia" w:eastAsiaTheme="majorEastAsia" w:hAnsiTheme="majorEastAsia"/>
              </w:rPr>
            </w:pPr>
          </w:p>
        </w:tc>
        <w:tc>
          <w:tcPr>
            <w:tcW w:w="3744" w:type="dxa"/>
          </w:tcPr>
          <w:p w:rsidR="009870BF" w:rsidRPr="002C106C" w:rsidRDefault="009870BF" w:rsidP="0001543D">
            <w:pPr>
              <w:rPr>
                <w:rFonts w:asciiTheme="majorEastAsia" w:eastAsiaTheme="majorEastAsia" w:hAnsiTheme="majorEastAsia"/>
              </w:rPr>
            </w:pPr>
            <w:r w:rsidRPr="002C106C">
              <w:rPr>
                <w:rFonts w:asciiTheme="majorEastAsia" w:eastAsiaTheme="majorEastAsia" w:hAnsiTheme="majorEastAsia" w:hint="eastAsia"/>
              </w:rPr>
              <w:t>（１）利用者支援に関する事業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（２）</w:t>
            </w:r>
            <w:r w:rsidR="00084921" w:rsidRPr="008912CB">
              <w:rPr>
                <w:rFonts w:asciiTheme="majorEastAsia" w:eastAsiaTheme="majorEastAsia" w:hAnsiTheme="majorEastAsia" w:hint="eastAsia"/>
              </w:rPr>
              <w:t>地域子育て支援拠点事業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（３）</w:t>
            </w:r>
            <w:r w:rsidR="00084921" w:rsidRPr="008912CB">
              <w:rPr>
                <w:rFonts w:asciiTheme="majorEastAsia" w:eastAsiaTheme="majorEastAsia" w:hAnsiTheme="majorEastAsia" w:hint="eastAsia"/>
              </w:rPr>
              <w:t>妊婦健康診査</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（４）</w:t>
            </w:r>
            <w:r w:rsidR="00084921" w:rsidRPr="008912CB">
              <w:rPr>
                <w:rFonts w:asciiTheme="majorEastAsia" w:eastAsiaTheme="majorEastAsia" w:hAnsiTheme="majorEastAsia" w:hint="eastAsia"/>
              </w:rPr>
              <w:t>乳児家庭全戸訪問事業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（５）</w:t>
            </w:r>
            <w:r w:rsidR="00084921" w:rsidRPr="008912CB">
              <w:rPr>
                <w:rFonts w:asciiTheme="majorEastAsia" w:eastAsiaTheme="majorEastAsia" w:hAnsiTheme="majorEastAsia" w:hint="eastAsia"/>
              </w:rPr>
              <w:t>－１　　養育支援訪問事業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5D2223">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084921" w:rsidP="007559D2">
            <w:pPr>
              <w:ind w:left="1260" w:hangingChars="600" w:hanging="1260"/>
              <w:rPr>
                <w:rFonts w:asciiTheme="majorEastAsia" w:eastAsiaTheme="majorEastAsia" w:hAnsiTheme="majorEastAsia"/>
              </w:rPr>
            </w:pPr>
            <w:r w:rsidRPr="008912CB">
              <w:rPr>
                <w:rFonts w:asciiTheme="majorEastAsia" w:eastAsiaTheme="majorEastAsia" w:hAnsiTheme="majorEastAsia" w:hint="eastAsia"/>
              </w:rPr>
              <w:t>（５</w:t>
            </w:r>
            <w:r w:rsidR="009870BF" w:rsidRPr="008912CB">
              <w:rPr>
                <w:rFonts w:asciiTheme="majorEastAsia" w:eastAsiaTheme="majorEastAsia" w:hAnsiTheme="majorEastAsia" w:hint="eastAsia"/>
              </w:rPr>
              <w:t>）</w:t>
            </w:r>
            <w:r w:rsidRPr="008912CB">
              <w:rPr>
                <w:rFonts w:asciiTheme="majorEastAsia" w:eastAsiaTheme="majorEastAsia" w:hAnsiTheme="majorEastAsia" w:hint="eastAsia"/>
              </w:rPr>
              <w:t xml:space="preserve">－２　</w:t>
            </w:r>
            <w:r w:rsidR="009870BF" w:rsidRPr="008912CB">
              <w:rPr>
                <w:rFonts w:asciiTheme="majorEastAsia" w:eastAsiaTheme="majorEastAsia" w:hAnsiTheme="majorEastAsia" w:hint="eastAsia"/>
              </w:rPr>
              <w:t xml:space="preserve">　</w:t>
            </w:r>
            <w:r w:rsidRPr="008912CB">
              <w:rPr>
                <w:rFonts w:asciiTheme="majorEastAsia" w:eastAsiaTheme="majorEastAsia" w:hAnsiTheme="majorEastAsia" w:hint="eastAsia"/>
                <w:sz w:val="20"/>
                <w:szCs w:val="20"/>
              </w:rPr>
              <w:t>子どもを守る地域ネットワーク機能強化事業（その他要保護児童等の支援に資する事業）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（６）</w:t>
            </w:r>
            <w:r w:rsidR="00084921" w:rsidRPr="008912CB">
              <w:rPr>
                <w:rFonts w:asciiTheme="majorEastAsia" w:eastAsiaTheme="majorEastAsia" w:hAnsiTheme="majorEastAsia" w:hint="eastAsia"/>
              </w:rPr>
              <w:t>子育て短期支援事業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7559D2">
            <w:pPr>
              <w:ind w:left="630" w:hangingChars="300" w:hanging="630"/>
              <w:rPr>
                <w:rFonts w:asciiTheme="majorEastAsia" w:eastAsiaTheme="majorEastAsia" w:hAnsiTheme="majorEastAsia"/>
              </w:rPr>
            </w:pPr>
            <w:r w:rsidRPr="008912CB">
              <w:rPr>
                <w:rFonts w:asciiTheme="majorEastAsia" w:eastAsiaTheme="majorEastAsia" w:hAnsiTheme="majorEastAsia" w:hint="eastAsia"/>
              </w:rPr>
              <w:t>（７）</w:t>
            </w:r>
            <w:r w:rsidR="000C6C91" w:rsidRPr="000C6C91">
              <w:rPr>
                <w:rFonts w:asciiTheme="majorEastAsia" w:eastAsiaTheme="majorEastAsia" w:hAnsiTheme="majorEastAsia" w:hint="eastAsia"/>
                <w:spacing w:val="-4"/>
              </w:rPr>
              <w:t>ファミリー・サポート・センター事業(子育て援助活動支援事業)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1543D">
            <w:pPr>
              <w:rPr>
                <w:rFonts w:asciiTheme="majorEastAsia" w:eastAsiaTheme="majorEastAsia" w:hAnsiTheme="majorEastAsia"/>
              </w:rPr>
            </w:pPr>
            <w:r w:rsidRPr="008912CB">
              <w:rPr>
                <w:rFonts w:asciiTheme="majorEastAsia" w:eastAsiaTheme="majorEastAsia" w:hAnsiTheme="majorEastAsia" w:hint="eastAsia"/>
              </w:rPr>
              <w:t>（８）</w:t>
            </w:r>
            <w:r w:rsidR="00D523DE" w:rsidRPr="008912CB">
              <w:rPr>
                <w:rFonts w:asciiTheme="majorEastAsia" w:eastAsiaTheme="majorEastAsia" w:hAnsiTheme="majorEastAsia" w:hint="eastAsia"/>
              </w:rPr>
              <w:t>一時預け</w:t>
            </w:r>
            <w:r w:rsidRPr="008912CB">
              <w:rPr>
                <w:rFonts w:asciiTheme="majorEastAsia" w:eastAsiaTheme="majorEastAsia" w:hAnsiTheme="majorEastAsia" w:hint="eastAsia"/>
              </w:rPr>
              <w:t>かり事業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（９）</w:t>
            </w:r>
            <w:r w:rsidR="00084921" w:rsidRPr="008912CB">
              <w:rPr>
                <w:rFonts w:asciiTheme="majorEastAsia" w:eastAsiaTheme="majorEastAsia" w:hAnsiTheme="majorEastAsia" w:hint="eastAsia"/>
              </w:rPr>
              <w:t>延長保育事業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084921">
            <w:pPr>
              <w:rPr>
                <w:rFonts w:asciiTheme="majorEastAsia" w:eastAsiaTheme="majorEastAsia" w:hAnsiTheme="majorEastAsia"/>
              </w:rPr>
            </w:pPr>
            <w:r w:rsidRPr="008912CB">
              <w:rPr>
                <w:rFonts w:asciiTheme="majorEastAsia" w:eastAsiaTheme="majorEastAsia" w:hAnsiTheme="majorEastAsia" w:hint="eastAsia"/>
              </w:rPr>
              <w:t>（１０）</w:t>
            </w:r>
            <w:r w:rsidR="00084921" w:rsidRPr="008912CB">
              <w:rPr>
                <w:rFonts w:asciiTheme="majorEastAsia" w:eastAsiaTheme="majorEastAsia" w:hAnsiTheme="majorEastAsia" w:hint="eastAsia"/>
              </w:rPr>
              <w:t>病児保育事業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rPr>
          <w:trHeight w:val="507"/>
        </w:trPr>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8850F1">
            <w:pPr>
              <w:ind w:left="840" w:hangingChars="400" w:hanging="840"/>
              <w:rPr>
                <w:rFonts w:asciiTheme="majorEastAsia" w:eastAsiaTheme="majorEastAsia" w:hAnsiTheme="majorEastAsia"/>
              </w:rPr>
            </w:pPr>
            <w:r w:rsidRPr="008912CB">
              <w:rPr>
                <w:rFonts w:asciiTheme="majorEastAsia" w:eastAsiaTheme="majorEastAsia" w:hAnsiTheme="majorEastAsia" w:hint="eastAsia"/>
              </w:rPr>
              <w:t>（１１）</w:t>
            </w:r>
            <w:r w:rsidR="00084921" w:rsidRPr="008912CB">
              <w:rPr>
                <w:rFonts w:asciiTheme="majorEastAsia" w:eastAsiaTheme="majorEastAsia" w:hAnsiTheme="majorEastAsia" w:hint="eastAsia"/>
              </w:rPr>
              <w:t>放課後児童クラブ（放課後児童健全育成事業）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rPr>
          <w:trHeight w:val="703"/>
        </w:trPr>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8850F1">
            <w:pPr>
              <w:ind w:left="840" w:hangingChars="400" w:hanging="840"/>
              <w:rPr>
                <w:rFonts w:asciiTheme="majorEastAsia" w:eastAsiaTheme="majorEastAsia" w:hAnsiTheme="majorEastAsia"/>
              </w:rPr>
            </w:pPr>
            <w:r w:rsidRPr="008912CB">
              <w:rPr>
                <w:rFonts w:asciiTheme="majorEastAsia" w:eastAsiaTheme="majorEastAsia" w:hAnsiTheme="majorEastAsia" w:hint="eastAsia"/>
              </w:rPr>
              <w:t>（１２）実費徴収に係る補足給付を行う事業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9870BF" w:rsidRPr="002C106C" w:rsidTr="006B7DF5">
        <w:trPr>
          <w:trHeight w:val="726"/>
        </w:trPr>
        <w:tc>
          <w:tcPr>
            <w:tcW w:w="305" w:type="dxa"/>
            <w:vMerge/>
          </w:tcPr>
          <w:p w:rsidR="009870BF" w:rsidRPr="002C106C" w:rsidRDefault="009870BF" w:rsidP="0001543D">
            <w:pPr>
              <w:rPr>
                <w:rFonts w:asciiTheme="majorEastAsia" w:eastAsiaTheme="majorEastAsia" w:hAnsiTheme="majorEastAsia"/>
              </w:rPr>
            </w:pPr>
          </w:p>
        </w:tc>
        <w:tc>
          <w:tcPr>
            <w:tcW w:w="341" w:type="dxa"/>
            <w:gridSpan w:val="2"/>
            <w:vMerge/>
          </w:tcPr>
          <w:p w:rsidR="009870BF" w:rsidRPr="002C106C" w:rsidRDefault="009870BF" w:rsidP="0001543D">
            <w:pPr>
              <w:rPr>
                <w:rFonts w:asciiTheme="majorEastAsia" w:eastAsiaTheme="majorEastAsia" w:hAnsiTheme="majorEastAsia"/>
              </w:rPr>
            </w:pPr>
          </w:p>
        </w:tc>
        <w:tc>
          <w:tcPr>
            <w:tcW w:w="3744" w:type="dxa"/>
          </w:tcPr>
          <w:p w:rsidR="009870BF" w:rsidRPr="008912CB" w:rsidRDefault="009870BF" w:rsidP="008850F1">
            <w:pPr>
              <w:ind w:left="840" w:hangingChars="400" w:hanging="840"/>
              <w:rPr>
                <w:rFonts w:asciiTheme="majorEastAsia" w:eastAsiaTheme="majorEastAsia" w:hAnsiTheme="majorEastAsia"/>
              </w:rPr>
            </w:pPr>
            <w:r w:rsidRPr="008912CB">
              <w:rPr>
                <w:rFonts w:asciiTheme="majorEastAsia" w:eastAsiaTheme="majorEastAsia" w:hAnsiTheme="majorEastAsia" w:hint="eastAsia"/>
              </w:rPr>
              <w:t>（１３）</w:t>
            </w:r>
            <w:r w:rsidRPr="007559D2">
              <w:rPr>
                <w:rFonts w:asciiTheme="majorEastAsia" w:eastAsiaTheme="majorEastAsia" w:hAnsiTheme="majorEastAsia" w:hint="eastAsia"/>
                <w:sz w:val="20"/>
                <w:szCs w:val="20"/>
              </w:rPr>
              <w:t>多様な</w:t>
            </w:r>
            <w:r w:rsidR="00084921" w:rsidRPr="007559D2">
              <w:rPr>
                <w:rFonts w:asciiTheme="majorEastAsia" w:eastAsiaTheme="majorEastAsia" w:hAnsiTheme="majorEastAsia" w:hint="eastAsia"/>
                <w:sz w:val="20"/>
                <w:szCs w:val="20"/>
              </w:rPr>
              <w:t>主体が本制度に参入することを促進するための事業</w:t>
            </w:r>
          </w:p>
        </w:tc>
        <w:tc>
          <w:tcPr>
            <w:tcW w:w="1134" w:type="dxa"/>
            <w:vMerge/>
          </w:tcPr>
          <w:p w:rsidR="009870BF" w:rsidRPr="002C106C" w:rsidRDefault="009870BF" w:rsidP="0001543D">
            <w:pPr>
              <w:rPr>
                <w:rFonts w:asciiTheme="majorEastAsia" w:eastAsiaTheme="majorEastAsia" w:hAnsiTheme="majorEastAsia"/>
              </w:rPr>
            </w:pPr>
          </w:p>
        </w:tc>
        <w:tc>
          <w:tcPr>
            <w:tcW w:w="3593" w:type="dxa"/>
            <w:vMerge/>
          </w:tcPr>
          <w:p w:rsidR="009870BF" w:rsidRPr="002C106C" w:rsidRDefault="009870BF" w:rsidP="0001543D">
            <w:pPr>
              <w:rPr>
                <w:rFonts w:asciiTheme="majorEastAsia" w:eastAsiaTheme="majorEastAsia" w:hAnsiTheme="majorEastAsia"/>
              </w:rPr>
            </w:pPr>
          </w:p>
        </w:tc>
      </w:tr>
      <w:tr w:rsidR="00331552" w:rsidRPr="002C106C" w:rsidTr="006B7DF5">
        <w:tc>
          <w:tcPr>
            <w:tcW w:w="305" w:type="dxa"/>
            <w:vMerge/>
          </w:tcPr>
          <w:p w:rsidR="00331552" w:rsidRPr="002C106C" w:rsidRDefault="00331552" w:rsidP="0091470C">
            <w:pPr>
              <w:rPr>
                <w:rFonts w:asciiTheme="majorEastAsia" w:eastAsiaTheme="majorEastAsia" w:hAnsiTheme="majorEastAsia"/>
              </w:rPr>
            </w:pPr>
          </w:p>
        </w:tc>
        <w:tc>
          <w:tcPr>
            <w:tcW w:w="4085" w:type="dxa"/>
            <w:gridSpan w:val="3"/>
          </w:tcPr>
          <w:p w:rsidR="00331552" w:rsidRPr="002C106C" w:rsidRDefault="00331552" w:rsidP="00616D41">
            <w:pPr>
              <w:ind w:left="292" w:hangingChars="139" w:hanging="292"/>
              <w:rPr>
                <w:rFonts w:asciiTheme="majorEastAsia" w:eastAsiaTheme="majorEastAsia" w:hAnsiTheme="majorEastAsia"/>
              </w:rPr>
            </w:pPr>
            <w:r w:rsidRPr="002C106C">
              <w:rPr>
                <w:rFonts w:asciiTheme="majorEastAsia" w:eastAsiaTheme="majorEastAsia" w:hAnsiTheme="majorEastAsia" w:hint="eastAsia"/>
              </w:rPr>
              <w:t>３　産後の休業及び育児休業後における特定教育・保育施設又は特定地域型保育事業の滑な利用の確保に関する事項</w:t>
            </w:r>
          </w:p>
        </w:tc>
        <w:tc>
          <w:tcPr>
            <w:tcW w:w="1134" w:type="dxa"/>
          </w:tcPr>
          <w:p w:rsidR="00331552" w:rsidRPr="002C106C" w:rsidRDefault="00331552" w:rsidP="005D2223">
            <w:pPr>
              <w:jc w:val="center"/>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任意</w:t>
            </w:r>
            <w:r>
              <w:rPr>
                <w:rFonts w:asciiTheme="majorEastAsia" w:eastAsiaTheme="majorEastAsia" w:hAnsiTheme="majorEastAsia" w:hint="eastAsia"/>
              </w:rPr>
              <w:t>】</w:t>
            </w:r>
          </w:p>
        </w:tc>
        <w:tc>
          <w:tcPr>
            <w:tcW w:w="3593" w:type="dxa"/>
          </w:tcPr>
          <w:p w:rsidR="00331552" w:rsidRPr="002C106C" w:rsidRDefault="00331552" w:rsidP="006812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育児休業満了時（原則一歳到達時）からの特定教育・保育施設又は特定地域型保育事業の利用を希望する保護者が、育児休業満了時から利用できるような環境を整えるこ</w:t>
            </w:r>
            <w:r w:rsidRPr="002C106C">
              <w:rPr>
                <w:rFonts w:asciiTheme="majorEastAsia" w:eastAsiaTheme="majorEastAsia" w:hAnsiTheme="majorEastAsia" w:hint="eastAsia"/>
              </w:rPr>
              <w:lastRenderedPageBreak/>
              <w:t>とが重要であることに留意しつつ、産前・産後休業、育児休業期間中の保護者に対する情報提供や相談支援等、特定教育・保育施設又は特定地域型保育事業の計画的な整備等、各市町村の実情に応じた施策を定めること。</w:t>
            </w:r>
          </w:p>
        </w:tc>
      </w:tr>
      <w:tr w:rsidR="00331552" w:rsidRPr="002C106C" w:rsidTr="006B7DF5">
        <w:tc>
          <w:tcPr>
            <w:tcW w:w="305" w:type="dxa"/>
            <w:vMerge/>
          </w:tcPr>
          <w:p w:rsidR="00331552" w:rsidRPr="002C106C" w:rsidRDefault="00331552" w:rsidP="0091470C">
            <w:pPr>
              <w:rPr>
                <w:rFonts w:asciiTheme="majorEastAsia" w:eastAsiaTheme="majorEastAsia" w:hAnsiTheme="majorEastAsia"/>
              </w:rPr>
            </w:pPr>
          </w:p>
        </w:tc>
        <w:tc>
          <w:tcPr>
            <w:tcW w:w="4085" w:type="dxa"/>
            <w:gridSpan w:val="3"/>
            <w:tcBorders>
              <w:bottom w:val="nil"/>
            </w:tcBorders>
          </w:tcPr>
          <w:p w:rsidR="00331552" w:rsidRPr="002C106C" w:rsidRDefault="00331552" w:rsidP="007559D2">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４　子どもに関する専門的な知識及び技術を要する支援に関する都道府県が行う施策との連携に関する事項</w:t>
            </w:r>
          </w:p>
        </w:tc>
        <w:tc>
          <w:tcPr>
            <w:tcW w:w="1134" w:type="dxa"/>
            <w:vMerge w:val="restart"/>
          </w:tcPr>
          <w:p w:rsidR="00331552" w:rsidRPr="002C106C" w:rsidRDefault="00331552" w:rsidP="005D2223">
            <w:pPr>
              <w:jc w:val="center"/>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任意</w:t>
            </w:r>
            <w:r>
              <w:rPr>
                <w:rFonts w:asciiTheme="majorEastAsia" w:eastAsiaTheme="majorEastAsia" w:hAnsiTheme="majorEastAsia" w:hint="eastAsia"/>
              </w:rPr>
              <w:t>】</w:t>
            </w:r>
          </w:p>
        </w:tc>
        <w:tc>
          <w:tcPr>
            <w:tcW w:w="3593" w:type="dxa"/>
            <w:vMerge w:val="restart"/>
          </w:tcPr>
          <w:p w:rsidR="00331552" w:rsidRPr="002C106C" w:rsidRDefault="00331552" w:rsidP="006812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2C106C">
              <w:rPr>
                <w:rFonts w:asciiTheme="majorEastAsia" w:eastAsiaTheme="majorEastAsia" w:hAnsiTheme="majorEastAsia" w:hint="eastAsia"/>
              </w:rPr>
              <w:t>児童虐待防止対策の充実、母子家庭及び父子家庭の自立支援の推進、障害児施策の充実等について、都道府県が行う施策との連携に関する事項及び各市町村の実情に応じた施策を定めること</w:t>
            </w:r>
            <w:r>
              <w:rPr>
                <w:rFonts w:asciiTheme="majorEastAsia" w:eastAsiaTheme="majorEastAsia" w:hAnsiTheme="majorEastAsia" w:hint="eastAsia"/>
              </w:rPr>
              <w:t>。</w:t>
            </w:r>
          </w:p>
        </w:tc>
      </w:tr>
      <w:tr w:rsidR="00331552" w:rsidRPr="002C106C" w:rsidTr="006B7DF5">
        <w:tc>
          <w:tcPr>
            <w:tcW w:w="305" w:type="dxa"/>
            <w:vMerge/>
          </w:tcPr>
          <w:p w:rsidR="00331552" w:rsidRPr="002C106C" w:rsidRDefault="00331552" w:rsidP="0091470C">
            <w:pPr>
              <w:rPr>
                <w:rFonts w:asciiTheme="majorEastAsia" w:eastAsiaTheme="majorEastAsia" w:hAnsiTheme="majorEastAsia"/>
              </w:rPr>
            </w:pPr>
          </w:p>
        </w:tc>
        <w:tc>
          <w:tcPr>
            <w:tcW w:w="322" w:type="dxa"/>
            <w:vMerge w:val="restart"/>
            <w:tcBorders>
              <w:top w:val="nil"/>
            </w:tcBorders>
          </w:tcPr>
          <w:p w:rsidR="00331552" w:rsidRPr="002C106C" w:rsidRDefault="00331552" w:rsidP="0091470C">
            <w:pPr>
              <w:rPr>
                <w:rFonts w:asciiTheme="majorEastAsia" w:eastAsiaTheme="majorEastAsia" w:hAnsiTheme="majorEastAsia"/>
              </w:rPr>
            </w:pPr>
          </w:p>
        </w:tc>
        <w:tc>
          <w:tcPr>
            <w:tcW w:w="3763" w:type="dxa"/>
            <w:gridSpan w:val="2"/>
          </w:tcPr>
          <w:p w:rsidR="00331552" w:rsidRDefault="00331552" w:rsidP="002C106C">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（１）児童虐待防止対策の充実</w:t>
            </w:r>
          </w:p>
          <w:p w:rsidR="00331552" w:rsidRPr="002C106C" w:rsidRDefault="00331552" w:rsidP="002C106C">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①関係機関との連携及び市町村における相談体制の強化</w:t>
            </w:r>
          </w:p>
          <w:p w:rsidR="00331552" w:rsidRPr="002C106C" w:rsidRDefault="00331552" w:rsidP="002C106C">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②発生予防、早期発見、早期対応等</w:t>
            </w:r>
          </w:p>
          <w:p w:rsidR="00331552" w:rsidRPr="002C106C" w:rsidRDefault="00331552" w:rsidP="002C106C">
            <w:pPr>
              <w:rPr>
                <w:rFonts w:asciiTheme="majorEastAsia" w:eastAsiaTheme="majorEastAsia" w:hAnsiTheme="majorEastAsia"/>
              </w:rPr>
            </w:pPr>
            <w:r w:rsidRPr="002C106C">
              <w:rPr>
                <w:rFonts w:asciiTheme="majorEastAsia" w:eastAsiaTheme="majorEastAsia" w:hAnsiTheme="majorEastAsia" w:hint="eastAsia"/>
              </w:rPr>
              <w:t>③社会的養護施策との連携</w:t>
            </w:r>
          </w:p>
        </w:tc>
        <w:tc>
          <w:tcPr>
            <w:tcW w:w="1134" w:type="dxa"/>
            <w:vMerge/>
          </w:tcPr>
          <w:p w:rsidR="00331552" w:rsidRPr="002C106C" w:rsidRDefault="00331552" w:rsidP="005D2223">
            <w:pPr>
              <w:jc w:val="center"/>
              <w:rPr>
                <w:rFonts w:asciiTheme="majorEastAsia" w:eastAsiaTheme="majorEastAsia" w:hAnsiTheme="majorEastAsia"/>
              </w:rPr>
            </w:pPr>
          </w:p>
        </w:tc>
        <w:tc>
          <w:tcPr>
            <w:tcW w:w="3593" w:type="dxa"/>
            <w:vMerge/>
          </w:tcPr>
          <w:p w:rsidR="00331552" w:rsidRPr="002C106C" w:rsidRDefault="00331552" w:rsidP="00681286">
            <w:pPr>
              <w:ind w:left="210" w:hangingChars="100" w:hanging="210"/>
              <w:rPr>
                <w:rFonts w:asciiTheme="majorEastAsia" w:eastAsiaTheme="majorEastAsia" w:hAnsiTheme="majorEastAsia"/>
              </w:rPr>
            </w:pPr>
          </w:p>
        </w:tc>
      </w:tr>
      <w:tr w:rsidR="00331552" w:rsidRPr="002C106C" w:rsidTr="006B7DF5">
        <w:tc>
          <w:tcPr>
            <w:tcW w:w="305" w:type="dxa"/>
            <w:vMerge/>
          </w:tcPr>
          <w:p w:rsidR="00331552" w:rsidRPr="002C106C" w:rsidRDefault="00331552" w:rsidP="0091470C">
            <w:pPr>
              <w:rPr>
                <w:rFonts w:asciiTheme="majorEastAsia" w:eastAsiaTheme="majorEastAsia" w:hAnsiTheme="majorEastAsia"/>
              </w:rPr>
            </w:pPr>
          </w:p>
        </w:tc>
        <w:tc>
          <w:tcPr>
            <w:tcW w:w="322" w:type="dxa"/>
            <w:vMerge/>
            <w:tcBorders>
              <w:top w:val="nil"/>
            </w:tcBorders>
          </w:tcPr>
          <w:p w:rsidR="00331552" w:rsidRPr="002C106C" w:rsidRDefault="00331552" w:rsidP="0091470C">
            <w:pPr>
              <w:rPr>
                <w:rFonts w:asciiTheme="majorEastAsia" w:eastAsiaTheme="majorEastAsia" w:hAnsiTheme="majorEastAsia"/>
              </w:rPr>
            </w:pPr>
          </w:p>
        </w:tc>
        <w:tc>
          <w:tcPr>
            <w:tcW w:w="3763" w:type="dxa"/>
            <w:gridSpan w:val="2"/>
          </w:tcPr>
          <w:p w:rsidR="00331552" w:rsidRPr="002C106C" w:rsidRDefault="00331552" w:rsidP="008850F1">
            <w:pPr>
              <w:ind w:left="630" w:hangingChars="300" w:hanging="630"/>
              <w:rPr>
                <w:rFonts w:asciiTheme="majorEastAsia" w:eastAsiaTheme="majorEastAsia" w:hAnsiTheme="majorEastAsia"/>
              </w:rPr>
            </w:pPr>
            <w:r w:rsidRPr="002C106C">
              <w:rPr>
                <w:rFonts w:asciiTheme="majorEastAsia" w:eastAsiaTheme="majorEastAsia" w:hAnsiTheme="majorEastAsia" w:hint="eastAsia"/>
              </w:rPr>
              <w:t>（２）母子家庭及び父子家庭の自立支援の推進</w:t>
            </w:r>
          </w:p>
        </w:tc>
        <w:tc>
          <w:tcPr>
            <w:tcW w:w="1134" w:type="dxa"/>
            <w:vMerge/>
          </w:tcPr>
          <w:p w:rsidR="00331552" w:rsidRPr="002C106C" w:rsidRDefault="00331552" w:rsidP="005D2223">
            <w:pPr>
              <w:jc w:val="center"/>
              <w:rPr>
                <w:rFonts w:asciiTheme="majorEastAsia" w:eastAsiaTheme="majorEastAsia" w:hAnsiTheme="majorEastAsia"/>
              </w:rPr>
            </w:pPr>
          </w:p>
        </w:tc>
        <w:tc>
          <w:tcPr>
            <w:tcW w:w="3593" w:type="dxa"/>
            <w:vMerge/>
          </w:tcPr>
          <w:p w:rsidR="00331552" w:rsidRPr="002C106C" w:rsidRDefault="00331552" w:rsidP="00681286">
            <w:pPr>
              <w:ind w:left="210" w:hangingChars="100" w:hanging="210"/>
              <w:rPr>
                <w:rFonts w:asciiTheme="majorEastAsia" w:eastAsiaTheme="majorEastAsia" w:hAnsiTheme="majorEastAsia"/>
              </w:rPr>
            </w:pPr>
          </w:p>
        </w:tc>
      </w:tr>
      <w:tr w:rsidR="00331552" w:rsidRPr="002C106C" w:rsidTr="006B7DF5">
        <w:tc>
          <w:tcPr>
            <w:tcW w:w="305" w:type="dxa"/>
            <w:vMerge/>
          </w:tcPr>
          <w:p w:rsidR="00331552" w:rsidRPr="002C106C" w:rsidRDefault="00331552" w:rsidP="0091470C">
            <w:pPr>
              <w:rPr>
                <w:rFonts w:asciiTheme="majorEastAsia" w:eastAsiaTheme="majorEastAsia" w:hAnsiTheme="majorEastAsia"/>
              </w:rPr>
            </w:pPr>
          </w:p>
        </w:tc>
        <w:tc>
          <w:tcPr>
            <w:tcW w:w="322" w:type="dxa"/>
            <w:vMerge/>
            <w:tcBorders>
              <w:top w:val="nil"/>
            </w:tcBorders>
          </w:tcPr>
          <w:p w:rsidR="00331552" w:rsidRPr="002C106C" w:rsidRDefault="00331552" w:rsidP="0091470C">
            <w:pPr>
              <w:rPr>
                <w:rFonts w:asciiTheme="majorEastAsia" w:eastAsiaTheme="majorEastAsia" w:hAnsiTheme="majorEastAsia"/>
              </w:rPr>
            </w:pPr>
          </w:p>
        </w:tc>
        <w:tc>
          <w:tcPr>
            <w:tcW w:w="3763" w:type="dxa"/>
            <w:gridSpan w:val="2"/>
          </w:tcPr>
          <w:p w:rsidR="00331552" w:rsidRPr="002C106C" w:rsidRDefault="00331552" w:rsidP="0091470C">
            <w:pPr>
              <w:rPr>
                <w:rFonts w:asciiTheme="majorEastAsia" w:eastAsiaTheme="majorEastAsia" w:hAnsiTheme="majorEastAsia"/>
              </w:rPr>
            </w:pPr>
            <w:r w:rsidRPr="002C106C">
              <w:rPr>
                <w:rFonts w:asciiTheme="majorEastAsia" w:eastAsiaTheme="majorEastAsia" w:hAnsiTheme="majorEastAsia" w:hint="eastAsia"/>
              </w:rPr>
              <w:t>（３）障害児施策の充実等</w:t>
            </w:r>
          </w:p>
        </w:tc>
        <w:tc>
          <w:tcPr>
            <w:tcW w:w="1134" w:type="dxa"/>
            <w:vMerge/>
          </w:tcPr>
          <w:p w:rsidR="00331552" w:rsidRPr="002C106C" w:rsidRDefault="00331552" w:rsidP="005D2223">
            <w:pPr>
              <w:jc w:val="center"/>
              <w:rPr>
                <w:rFonts w:asciiTheme="majorEastAsia" w:eastAsiaTheme="majorEastAsia" w:hAnsiTheme="majorEastAsia"/>
              </w:rPr>
            </w:pPr>
          </w:p>
        </w:tc>
        <w:tc>
          <w:tcPr>
            <w:tcW w:w="3593" w:type="dxa"/>
            <w:vMerge/>
          </w:tcPr>
          <w:p w:rsidR="00331552" w:rsidRPr="002C106C" w:rsidRDefault="00331552" w:rsidP="00681286">
            <w:pPr>
              <w:ind w:left="210" w:hangingChars="100" w:hanging="210"/>
              <w:rPr>
                <w:rFonts w:asciiTheme="majorEastAsia" w:eastAsiaTheme="majorEastAsia" w:hAnsiTheme="majorEastAsia"/>
              </w:rPr>
            </w:pPr>
          </w:p>
        </w:tc>
      </w:tr>
      <w:tr w:rsidR="005D2223" w:rsidRPr="002C106C" w:rsidTr="006B7DF5">
        <w:tc>
          <w:tcPr>
            <w:tcW w:w="9117" w:type="dxa"/>
            <w:gridSpan w:val="6"/>
            <w:tcBorders>
              <w:bottom w:val="nil"/>
            </w:tcBorders>
          </w:tcPr>
          <w:p w:rsidR="005D2223" w:rsidRPr="002C106C" w:rsidRDefault="005D2223" w:rsidP="00681286">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第５章　計画の推進</w:t>
            </w:r>
            <w:r>
              <w:rPr>
                <w:rFonts w:asciiTheme="majorEastAsia" w:eastAsiaTheme="majorEastAsia" w:hAnsiTheme="majorEastAsia" w:hint="eastAsia"/>
              </w:rPr>
              <w:t>体制と進捗管理</w:t>
            </w:r>
          </w:p>
        </w:tc>
      </w:tr>
      <w:tr w:rsidR="005D2223" w:rsidRPr="002C106C" w:rsidTr="006B7DF5">
        <w:tc>
          <w:tcPr>
            <w:tcW w:w="305" w:type="dxa"/>
            <w:vMerge w:val="restart"/>
            <w:tcBorders>
              <w:top w:val="nil"/>
            </w:tcBorders>
          </w:tcPr>
          <w:p w:rsidR="005D2223" w:rsidRPr="002C106C" w:rsidRDefault="005D2223" w:rsidP="0091470C">
            <w:pPr>
              <w:rPr>
                <w:rFonts w:asciiTheme="majorEastAsia" w:eastAsiaTheme="majorEastAsia" w:hAnsiTheme="majorEastAsia"/>
              </w:rPr>
            </w:pPr>
          </w:p>
        </w:tc>
        <w:tc>
          <w:tcPr>
            <w:tcW w:w="4085" w:type="dxa"/>
            <w:gridSpan w:val="3"/>
          </w:tcPr>
          <w:p w:rsidR="005D2223" w:rsidRPr="002C106C" w:rsidRDefault="005D2223" w:rsidP="0091470C">
            <w:pPr>
              <w:rPr>
                <w:rFonts w:asciiTheme="majorEastAsia" w:eastAsiaTheme="majorEastAsia" w:hAnsiTheme="majorEastAsia"/>
              </w:rPr>
            </w:pPr>
            <w:r w:rsidRPr="002C106C">
              <w:rPr>
                <w:rFonts w:asciiTheme="majorEastAsia" w:eastAsiaTheme="majorEastAsia" w:hAnsiTheme="majorEastAsia" w:hint="eastAsia"/>
              </w:rPr>
              <w:t>１　計画の推進体制</w:t>
            </w:r>
          </w:p>
        </w:tc>
        <w:tc>
          <w:tcPr>
            <w:tcW w:w="1134"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w:t>
            </w:r>
          </w:p>
        </w:tc>
        <w:tc>
          <w:tcPr>
            <w:tcW w:w="3593" w:type="dxa"/>
          </w:tcPr>
          <w:p w:rsidR="005D2223" w:rsidRPr="002C106C" w:rsidRDefault="005D2223" w:rsidP="00681286">
            <w:pPr>
              <w:ind w:left="210" w:hangingChars="100" w:hanging="210"/>
              <w:rPr>
                <w:rFonts w:asciiTheme="majorEastAsia" w:eastAsiaTheme="majorEastAsia" w:hAnsiTheme="majorEastAsia"/>
              </w:rPr>
            </w:pPr>
          </w:p>
        </w:tc>
      </w:tr>
      <w:tr w:rsidR="005D2223" w:rsidRPr="002C106C" w:rsidTr="006B7DF5">
        <w:tc>
          <w:tcPr>
            <w:tcW w:w="305" w:type="dxa"/>
            <w:vMerge/>
            <w:tcBorders>
              <w:top w:val="nil"/>
            </w:tcBorders>
          </w:tcPr>
          <w:p w:rsidR="005D2223" w:rsidRPr="002C106C" w:rsidRDefault="005D2223" w:rsidP="0091470C">
            <w:pPr>
              <w:rPr>
                <w:rFonts w:asciiTheme="majorEastAsia" w:eastAsiaTheme="majorEastAsia" w:hAnsiTheme="majorEastAsia"/>
              </w:rPr>
            </w:pPr>
          </w:p>
        </w:tc>
        <w:tc>
          <w:tcPr>
            <w:tcW w:w="8812" w:type="dxa"/>
            <w:gridSpan w:val="5"/>
            <w:tcBorders>
              <w:bottom w:val="nil"/>
            </w:tcBorders>
          </w:tcPr>
          <w:p w:rsidR="005D2223" w:rsidRPr="002C106C" w:rsidRDefault="005D2223" w:rsidP="00681286">
            <w:pPr>
              <w:ind w:left="210" w:hangingChars="100" w:hanging="210"/>
              <w:rPr>
                <w:rFonts w:asciiTheme="majorEastAsia" w:eastAsiaTheme="majorEastAsia" w:hAnsiTheme="majorEastAsia"/>
              </w:rPr>
            </w:pPr>
            <w:r w:rsidRPr="002C106C">
              <w:rPr>
                <w:rFonts w:asciiTheme="majorEastAsia" w:eastAsiaTheme="majorEastAsia" w:hAnsiTheme="majorEastAsia" w:hint="eastAsia"/>
              </w:rPr>
              <w:t>２　教育・保育の一体的提供及びその推進に関する体制の確保</w:t>
            </w:r>
          </w:p>
        </w:tc>
      </w:tr>
      <w:tr w:rsidR="00727C9F" w:rsidRPr="002C106C" w:rsidTr="006B7DF5">
        <w:tc>
          <w:tcPr>
            <w:tcW w:w="305" w:type="dxa"/>
            <w:vMerge/>
            <w:tcBorders>
              <w:top w:val="nil"/>
            </w:tcBorders>
          </w:tcPr>
          <w:p w:rsidR="00727C9F" w:rsidRPr="002C106C" w:rsidRDefault="00727C9F" w:rsidP="0091470C">
            <w:pPr>
              <w:rPr>
                <w:rFonts w:asciiTheme="majorEastAsia" w:eastAsiaTheme="majorEastAsia" w:hAnsiTheme="majorEastAsia"/>
              </w:rPr>
            </w:pPr>
          </w:p>
        </w:tc>
        <w:tc>
          <w:tcPr>
            <w:tcW w:w="322" w:type="dxa"/>
            <w:vMerge w:val="restart"/>
            <w:tcBorders>
              <w:top w:val="nil"/>
            </w:tcBorders>
          </w:tcPr>
          <w:p w:rsidR="00727C9F" w:rsidRPr="002C106C" w:rsidRDefault="00727C9F" w:rsidP="0091470C">
            <w:pPr>
              <w:rPr>
                <w:rFonts w:asciiTheme="majorEastAsia" w:eastAsiaTheme="majorEastAsia" w:hAnsiTheme="majorEastAsia"/>
              </w:rPr>
            </w:pPr>
          </w:p>
        </w:tc>
        <w:tc>
          <w:tcPr>
            <w:tcW w:w="3763" w:type="dxa"/>
            <w:gridSpan w:val="2"/>
          </w:tcPr>
          <w:p w:rsidR="00727C9F" w:rsidRPr="002C106C" w:rsidRDefault="00727C9F" w:rsidP="008850F1">
            <w:pPr>
              <w:ind w:left="630" w:hangingChars="300" w:hanging="630"/>
              <w:rPr>
                <w:rFonts w:asciiTheme="majorEastAsia" w:eastAsiaTheme="majorEastAsia" w:hAnsiTheme="majorEastAsia"/>
              </w:rPr>
            </w:pPr>
            <w:r w:rsidRPr="002C106C">
              <w:rPr>
                <w:rFonts w:asciiTheme="majorEastAsia" w:eastAsiaTheme="majorEastAsia" w:hAnsiTheme="majorEastAsia" w:hint="eastAsia"/>
              </w:rPr>
              <w:t>（１）認定こども園の普及に係る基本的な考え方</w:t>
            </w:r>
          </w:p>
        </w:tc>
        <w:tc>
          <w:tcPr>
            <w:tcW w:w="1134" w:type="dxa"/>
            <w:vMerge w:val="restart"/>
          </w:tcPr>
          <w:p w:rsidR="00727C9F" w:rsidRPr="002C106C" w:rsidRDefault="00727C9F" w:rsidP="005D2223">
            <w:pPr>
              <w:jc w:val="center"/>
              <w:rPr>
                <w:rFonts w:asciiTheme="majorEastAsia" w:eastAsiaTheme="majorEastAsia" w:hAnsiTheme="majorEastAsia"/>
              </w:rPr>
            </w:pPr>
            <w:r w:rsidRPr="002C106C">
              <w:rPr>
                <w:rFonts w:asciiTheme="majorEastAsia" w:eastAsiaTheme="majorEastAsia" w:hAnsiTheme="majorEastAsia" w:hint="eastAsia"/>
              </w:rPr>
              <w:t>【必須】</w:t>
            </w:r>
          </w:p>
        </w:tc>
        <w:tc>
          <w:tcPr>
            <w:tcW w:w="3593" w:type="dxa"/>
            <w:vMerge w:val="restart"/>
          </w:tcPr>
          <w:p w:rsidR="00727C9F" w:rsidRPr="002C106C" w:rsidRDefault="00727C9F" w:rsidP="0068128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727C9F">
              <w:rPr>
                <w:rFonts w:asciiTheme="majorEastAsia" w:eastAsiaTheme="majorEastAsia" w:hAnsiTheme="majorEastAsia" w:hint="eastAsia"/>
              </w:rPr>
              <w:t>認定こども園の普及に係る基本的考え方等を定めるほか、教育・保育及び地域子ども・子育て支援事業の役割、提供の必要性等に係る基本的考え方及びその推進方策、地域における教育・保育施設及び地域型保育事業を行う者の連携並びに認定こども園、幼稚園及び保育所と小学校等との連携の推進方策を定めること。</w:t>
            </w:r>
          </w:p>
        </w:tc>
      </w:tr>
      <w:tr w:rsidR="00727C9F" w:rsidRPr="002C106C" w:rsidTr="006B7DF5">
        <w:tc>
          <w:tcPr>
            <w:tcW w:w="305" w:type="dxa"/>
            <w:vMerge/>
            <w:tcBorders>
              <w:top w:val="nil"/>
            </w:tcBorders>
          </w:tcPr>
          <w:p w:rsidR="00727C9F" w:rsidRPr="002C106C" w:rsidRDefault="00727C9F" w:rsidP="0091470C">
            <w:pPr>
              <w:rPr>
                <w:rFonts w:asciiTheme="majorEastAsia" w:eastAsiaTheme="majorEastAsia" w:hAnsiTheme="majorEastAsia"/>
              </w:rPr>
            </w:pPr>
          </w:p>
        </w:tc>
        <w:tc>
          <w:tcPr>
            <w:tcW w:w="322" w:type="dxa"/>
            <w:vMerge/>
            <w:tcBorders>
              <w:top w:val="nil"/>
            </w:tcBorders>
          </w:tcPr>
          <w:p w:rsidR="00727C9F" w:rsidRPr="002C106C" w:rsidRDefault="00727C9F" w:rsidP="0091470C">
            <w:pPr>
              <w:rPr>
                <w:rFonts w:asciiTheme="majorEastAsia" w:eastAsiaTheme="majorEastAsia" w:hAnsiTheme="majorEastAsia"/>
              </w:rPr>
            </w:pPr>
          </w:p>
        </w:tc>
        <w:tc>
          <w:tcPr>
            <w:tcW w:w="3763" w:type="dxa"/>
            <w:gridSpan w:val="2"/>
          </w:tcPr>
          <w:p w:rsidR="00727C9F" w:rsidRPr="002C106C" w:rsidRDefault="00727C9F" w:rsidP="008850F1">
            <w:pPr>
              <w:ind w:left="630" w:hangingChars="300" w:hanging="630"/>
              <w:rPr>
                <w:rFonts w:asciiTheme="majorEastAsia" w:eastAsiaTheme="majorEastAsia" w:hAnsiTheme="majorEastAsia"/>
              </w:rPr>
            </w:pPr>
            <w:r w:rsidRPr="002C106C">
              <w:rPr>
                <w:rFonts w:asciiTheme="majorEastAsia" w:eastAsiaTheme="majorEastAsia" w:hAnsiTheme="majorEastAsia" w:hint="eastAsia"/>
              </w:rPr>
              <w:t>（２）教育・保育、地域子ども・子育て支援事業の役割と必要性</w:t>
            </w:r>
          </w:p>
        </w:tc>
        <w:tc>
          <w:tcPr>
            <w:tcW w:w="1134" w:type="dxa"/>
            <w:vMerge/>
          </w:tcPr>
          <w:p w:rsidR="00727C9F" w:rsidRPr="002C106C" w:rsidRDefault="00727C9F" w:rsidP="005D2223">
            <w:pPr>
              <w:jc w:val="center"/>
              <w:rPr>
                <w:rFonts w:asciiTheme="majorEastAsia" w:eastAsiaTheme="majorEastAsia" w:hAnsiTheme="majorEastAsia"/>
              </w:rPr>
            </w:pPr>
          </w:p>
        </w:tc>
        <w:tc>
          <w:tcPr>
            <w:tcW w:w="3593" w:type="dxa"/>
            <w:vMerge/>
          </w:tcPr>
          <w:p w:rsidR="00727C9F" w:rsidRPr="002C106C" w:rsidRDefault="00727C9F" w:rsidP="00681286">
            <w:pPr>
              <w:ind w:left="210" w:hangingChars="100" w:hanging="210"/>
              <w:rPr>
                <w:rFonts w:asciiTheme="majorEastAsia" w:eastAsiaTheme="majorEastAsia" w:hAnsiTheme="majorEastAsia"/>
              </w:rPr>
            </w:pPr>
          </w:p>
        </w:tc>
      </w:tr>
      <w:tr w:rsidR="00727C9F" w:rsidRPr="002C106C" w:rsidTr="006B7DF5">
        <w:tc>
          <w:tcPr>
            <w:tcW w:w="305" w:type="dxa"/>
            <w:vMerge/>
            <w:tcBorders>
              <w:top w:val="nil"/>
            </w:tcBorders>
          </w:tcPr>
          <w:p w:rsidR="00727C9F" w:rsidRPr="002C106C" w:rsidRDefault="00727C9F" w:rsidP="0091470C">
            <w:pPr>
              <w:rPr>
                <w:rFonts w:asciiTheme="majorEastAsia" w:eastAsiaTheme="majorEastAsia" w:hAnsiTheme="majorEastAsia"/>
              </w:rPr>
            </w:pPr>
          </w:p>
        </w:tc>
        <w:tc>
          <w:tcPr>
            <w:tcW w:w="322" w:type="dxa"/>
            <w:vMerge/>
            <w:tcBorders>
              <w:top w:val="nil"/>
            </w:tcBorders>
          </w:tcPr>
          <w:p w:rsidR="00727C9F" w:rsidRPr="002C106C" w:rsidRDefault="00727C9F" w:rsidP="0091470C">
            <w:pPr>
              <w:rPr>
                <w:rFonts w:asciiTheme="majorEastAsia" w:eastAsiaTheme="majorEastAsia" w:hAnsiTheme="majorEastAsia"/>
              </w:rPr>
            </w:pPr>
          </w:p>
        </w:tc>
        <w:tc>
          <w:tcPr>
            <w:tcW w:w="3763" w:type="dxa"/>
            <w:gridSpan w:val="2"/>
          </w:tcPr>
          <w:p w:rsidR="00727C9F" w:rsidRPr="002C106C" w:rsidRDefault="00727C9F" w:rsidP="008850F1">
            <w:pPr>
              <w:ind w:left="630" w:hangingChars="300" w:hanging="630"/>
              <w:rPr>
                <w:rFonts w:asciiTheme="majorEastAsia" w:eastAsiaTheme="majorEastAsia" w:hAnsiTheme="majorEastAsia"/>
              </w:rPr>
            </w:pPr>
            <w:r w:rsidRPr="002C106C">
              <w:rPr>
                <w:rFonts w:asciiTheme="majorEastAsia" w:eastAsiaTheme="majorEastAsia" w:hAnsiTheme="majorEastAsia" w:hint="eastAsia"/>
              </w:rPr>
              <w:t>（３）地域における教育・保育施設及び地域型保育事業者との連携方策</w:t>
            </w:r>
          </w:p>
        </w:tc>
        <w:tc>
          <w:tcPr>
            <w:tcW w:w="1134" w:type="dxa"/>
            <w:vMerge/>
          </w:tcPr>
          <w:p w:rsidR="00727C9F" w:rsidRPr="002C106C" w:rsidRDefault="00727C9F" w:rsidP="005D2223">
            <w:pPr>
              <w:jc w:val="center"/>
              <w:rPr>
                <w:rFonts w:asciiTheme="majorEastAsia" w:eastAsiaTheme="majorEastAsia" w:hAnsiTheme="majorEastAsia"/>
              </w:rPr>
            </w:pPr>
          </w:p>
        </w:tc>
        <w:tc>
          <w:tcPr>
            <w:tcW w:w="3593" w:type="dxa"/>
            <w:vMerge/>
          </w:tcPr>
          <w:p w:rsidR="00727C9F" w:rsidRPr="002C106C" w:rsidRDefault="00727C9F" w:rsidP="00681286">
            <w:pPr>
              <w:ind w:left="210" w:hangingChars="100" w:hanging="210"/>
              <w:rPr>
                <w:rFonts w:asciiTheme="majorEastAsia" w:eastAsiaTheme="majorEastAsia" w:hAnsiTheme="majorEastAsia"/>
              </w:rPr>
            </w:pPr>
          </w:p>
        </w:tc>
      </w:tr>
      <w:tr w:rsidR="00727C9F" w:rsidRPr="002C106C" w:rsidTr="006B7DF5">
        <w:tc>
          <w:tcPr>
            <w:tcW w:w="305" w:type="dxa"/>
            <w:vMerge/>
            <w:tcBorders>
              <w:top w:val="nil"/>
            </w:tcBorders>
          </w:tcPr>
          <w:p w:rsidR="00727C9F" w:rsidRPr="002C106C" w:rsidRDefault="00727C9F" w:rsidP="0091470C">
            <w:pPr>
              <w:rPr>
                <w:rFonts w:asciiTheme="majorEastAsia" w:eastAsiaTheme="majorEastAsia" w:hAnsiTheme="majorEastAsia"/>
              </w:rPr>
            </w:pPr>
          </w:p>
        </w:tc>
        <w:tc>
          <w:tcPr>
            <w:tcW w:w="322" w:type="dxa"/>
            <w:vMerge/>
            <w:tcBorders>
              <w:top w:val="nil"/>
            </w:tcBorders>
          </w:tcPr>
          <w:p w:rsidR="00727C9F" w:rsidRPr="002C106C" w:rsidRDefault="00727C9F" w:rsidP="0091470C">
            <w:pPr>
              <w:rPr>
                <w:rFonts w:asciiTheme="majorEastAsia" w:eastAsiaTheme="majorEastAsia" w:hAnsiTheme="majorEastAsia"/>
              </w:rPr>
            </w:pPr>
          </w:p>
        </w:tc>
        <w:tc>
          <w:tcPr>
            <w:tcW w:w="3763" w:type="dxa"/>
            <w:gridSpan w:val="2"/>
          </w:tcPr>
          <w:p w:rsidR="00727C9F" w:rsidRPr="002C106C" w:rsidRDefault="00727C9F" w:rsidP="008850F1">
            <w:pPr>
              <w:ind w:left="630" w:hangingChars="300" w:hanging="630"/>
              <w:rPr>
                <w:rFonts w:asciiTheme="majorEastAsia" w:eastAsiaTheme="majorEastAsia" w:hAnsiTheme="majorEastAsia"/>
              </w:rPr>
            </w:pPr>
            <w:r w:rsidRPr="002C106C">
              <w:rPr>
                <w:rFonts w:asciiTheme="majorEastAsia" w:eastAsiaTheme="majorEastAsia" w:hAnsiTheme="majorEastAsia" w:hint="eastAsia"/>
              </w:rPr>
              <w:t>（４）認定こども園、幼稚園及び保育所と小学校等との連携方策</w:t>
            </w:r>
          </w:p>
        </w:tc>
        <w:tc>
          <w:tcPr>
            <w:tcW w:w="1134" w:type="dxa"/>
            <w:vMerge/>
          </w:tcPr>
          <w:p w:rsidR="00727C9F" w:rsidRPr="002C106C" w:rsidRDefault="00727C9F" w:rsidP="005D2223">
            <w:pPr>
              <w:jc w:val="center"/>
              <w:rPr>
                <w:rFonts w:asciiTheme="majorEastAsia" w:eastAsiaTheme="majorEastAsia" w:hAnsiTheme="majorEastAsia"/>
              </w:rPr>
            </w:pPr>
          </w:p>
        </w:tc>
        <w:tc>
          <w:tcPr>
            <w:tcW w:w="3593" w:type="dxa"/>
            <w:vMerge/>
          </w:tcPr>
          <w:p w:rsidR="00727C9F" w:rsidRPr="002C106C" w:rsidRDefault="00727C9F" w:rsidP="00681286">
            <w:pPr>
              <w:ind w:left="210" w:hangingChars="100" w:hanging="210"/>
              <w:rPr>
                <w:rFonts w:asciiTheme="majorEastAsia" w:eastAsiaTheme="majorEastAsia" w:hAnsiTheme="majorEastAsia"/>
              </w:rPr>
            </w:pPr>
          </w:p>
        </w:tc>
      </w:tr>
      <w:tr w:rsidR="005D2223" w:rsidRPr="002C106C" w:rsidTr="006B7DF5">
        <w:tc>
          <w:tcPr>
            <w:tcW w:w="305" w:type="dxa"/>
            <w:vMerge/>
            <w:tcBorders>
              <w:top w:val="nil"/>
            </w:tcBorders>
          </w:tcPr>
          <w:p w:rsidR="005D2223" w:rsidRPr="002C106C" w:rsidRDefault="005D2223" w:rsidP="0091470C">
            <w:pPr>
              <w:rPr>
                <w:rFonts w:asciiTheme="majorEastAsia" w:eastAsiaTheme="majorEastAsia" w:hAnsiTheme="majorEastAsia"/>
              </w:rPr>
            </w:pPr>
          </w:p>
        </w:tc>
        <w:tc>
          <w:tcPr>
            <w:tcW w:w="322" w:type="dxa"/>
            <w:vMerge/>
            <w:tcBorders>
              <w:top w:val="nil"/>
            </w:tcBorders>
          </w:tcPr>
          <w:p w:rsidR="005D2223" w:rsidRPr="002C106C" w:rsidRDefault="005D2223" w:rsidP="0091470C">
            <w:pPr>
              <w:rPr>
                <w:rFonts w:asciiTheme="majorEastAsia" w:eastAsiaTheme="majorEastAsia" w:hAnsiTheme="majorEastAsia"/>
              </w:rPr>
            </w:pPr>
          </w:p>
        </w:tc>
        <w:tc>
          <w:tcPr>
            <w:tcW w:w="3763" w:type="dxa"/>
            <w:gridSpan w:val="2"/>
          </w:tcPr>
          <w:p w:rsidR="005D2223" w:rsidRPr="002C106C" w:rsidRDefault="005D2223" w:rsidP="0042203F">
            <w:pPr>
              <w:rPr>
                <w:rFonts w:asciiTheme="majorEastAsia" w:eastAsiaTheme="majorEastAsia" w:hAnsiTheme="majorEastAsia"/>
              </w:rPr>
            </w:pPr>
            <w:r w:rsidRPr="002C106C">
              <w:rPr>
                <w:rFonts w:asciiTheme="majorEastAsia" w:eastAsiaTheme="majorEastAsia" w:hAnsiTheme="majorEastAsia" w:hint="eastAsia"/>
              </w:rPr>
              <w:t>（５）</w:t>
            </w:r>
            <w:r w:rsidRPr="00616D41">
              <w:rPr>
                <w:rFonts w:asciiTheme="majorEastAsia" w:eastAsiaTheme="majorEastAsia" w:hAnsiTheme="majorEastAsia" w:hint="eastAsia"/>
                <w:spacing w:val="-6"/>
              </w:rPr>
              <w:t>市町村間及び県との間の連携方策</w:t>
            </w:r>
          </w:p>
        </w:tc>
        <w:tc>
          <w:tcPr>
            <w:tcW w:w="1134" w:type="dxa"/>
          </w:tcPr>
          <w:p w:rsidR="005D2223" w:rsidRPr="00681286" w:rsidRDefault="005D2223" w:rsidP="005D2223">
            <w:pPr>
              <w:jc w:val="center"/>
              <w:rPr>
                <w:rFonts w:asciiTheme="majorEastAsia" w:eastAsiaTheme="majorEastAsia" w:hAnsiTheme="majorEastAsia"/>
              </w:rPr>
            </w:pPr>
            <w:r>
              <w:rPr>
                <w:rFonts w:asciiTheme="majorEastAsia" w:eastAsiaTheme="majorEastAsia" w:hAnsiTheme="majorEastAsia" w:hint="eastAsia"/>
              </w:rPr>
              <w:t>－</w:t>
            </w:r>
          </w:p>
        </w:tc>
        <w:tc>
          <w:tcPr>
            <w:tcW w:w="3593" w:type="dxa"/>
          </w:tcPr>
          <w:p w:rsidR="005D2223" w:rsidRPr="002C106C" w:rsidRDefault="005D2223" w:rsidP="00681286">
            <w:pPr>
              <w:ind w:left="210" w:hangingChars="100" w:hanging="210"/>
              <w:rPr>
                <w:rFonts w:asciiTheme="majorEastAsia" w:eastAsiaTheme="majorEastAsia" w:hAnsiTheme="majorEastAsia"/>
              </w:rPr>
            </w:pPr>
          </w:p>
        </w:tc>
      </w:tr>
      <w:tr w:rsidR="005D2223" w:rsidRPr="002C106C" w:rsidTr="006B7DF5">
        <w:tc>
          <w:tcPr>
            <w:tcW w:w="305" w:type="dxa"/>
            <w:vMerge/>
            <w:tcBorders>
              <w:top w:val="nil"/>
            </w:tcBorders>
          </w:tcPr>
          <w:p w:rsidR="005D2223" w:rsidRPr="002C106C" w:rsidRDefault="005D2223" w:rsidP="0091470C">
            <w:pPr>
              <w:rPr>
                <w:rFonts w:asciiTheme="majorEastAsia" w:eastAsiaTheme="majorEastAsia" w:hAnsiTheme="majorEastAsia"/>
              </w:rPr>
            </w:pPr>
          </w:p>
        </w:tc>
        <w:tc>
          <w:tcPr>
            <w:tcW w:w="4085" w:type="dxa"/>
            <w:gridSpan w:val="3"/>
          </w:tcPr>
          <w:p w:rsidR="005D2223" w:rsidRPr="002C106C" w:rsidRDefault="005D2223" w:rsidP="00681286">
            <w:pPr>
              <w:rPr>
                <w:rFonts w:asciiTheme="majorEastAsia" w:eastAsiaTheme="majorEastAsia" w:hAnsiTheme="majorEastAsia"/>
              </w:rPr>
            </w:pPr>
            <w:r w:rsidRPr="002C106C">
              <w:rPr>
                <w:rFonts w:asciiTheme="majorEastAsia" w:eastAsiaTheme="majorEastAsia" w:hAnsiTheme="majorEastAsia" w:hint="eastAsia"/>
              </w:rPr>
              <w:t>３　計画の点検・評価などの進捗管理</w:t>
            </w:r>
          </w:p>
        </w:tc>
        <w:tc>
          <w:tcPr>
            <w:tcW w:w="1134" w:type="dxa"/>
          </w:tcPr>
          <w:p w:rsidR="005D2223" w:rsidRPr="00681286" w:rsidRDefault="00331552" w:rsidP="005D2223">
            <w:pPr>
              <w:jc w:val="center"/>
              <w:rPr>
                <w:rFonts w:asciiTheme="majorEastAsia" w:eastAsiaTheme="majorEastAsia" w:hAnsiTheme="majorEastAsia"/>
              </w:rPr>
            </w:pPr>
            <w:r>
              <w:rPr>
                <w:rFonts w:asciiTheme="majorEastAsia" w:eastAsiaTheme="majorEastAsia" w:hAnsiTheme="majorEastAsia" w:hint="eastAsia"/>
              </w:rPr>
              <w:t>【任意】</w:t>
            </w:r>
          </w:p>
        </w:tc>
        <w:tc>
          <w:tcPr>
            <w:tcW w:w="3593" w:type="dxa"/>
          </w:tcPr>
          <w:p w:rsidR="005D2223" w:rsidRPr="002C106C" w:rsidRDefault="005D2223" w:rsidP="00681286">
            <w:pPr>
              <w:ind w:left="210" w:hangingChars="100" w:hanging="210"/>
              <w:rPr>
                <w:rFonts w:asciiTheme="majorEastAsia" w:eastAsiaTheme="majorEastAsia" w:hAnsiTheme="majorEastAsia"/>
              </w:rPr>
            </w:pPr>
          </w:p>
        </w:tc>
      </w:tr>
    </w:tbl>
    <w:p w:rsidR="005C3271" w:rsidRDefault="005C3271"/>
    <w:sectPr w:rsidR="005C3271" w:rsidSect="00442460">
      <w:pgSz w:w="11906" w:h="16838" w:code="9"/>
      <w:pgMar w:top="1418" w:right="1361"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02" w:rsidRDefault="00ED7602" w:rsidP="00787453">
      <w:r>
        <w:separator/>
      </w:r>
    </w:p>
  </w:endnote>
  <w:endnote w:type="continuationSeparator" w:id="0">
    <w:p w:rsidR="00ED7602" w:rsidRDefault="00ED7602" w:rsidP="0078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02" w:rsidRDefault="00ED7602" w:rsidP="00787453">
      <w:r>
        <w:separator/>
      </w:r>
    </w:p>
  </w:footnote>
  <w:footnote w:type="continuationSeparator" w:id="0">
    <w:p w:rsidR="00ED7602" w:rsidRDefault="00ED7602" w:rsidP="00787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71"/>
    <w:rsid w:val="00001681"/>
    <w:rsid w:val="0001543D"/>
    <w:rsid w:val="00044E9D"/>
    <w:rsid w:val="0005424E"/>
    <w:rsid w:val="00066F9F"/>
    <w:rsid w:val="0008056A"/>
    <w:rsid w:val="00084921"/>
    <w:rsid w:val="000B1ABF"/>
    <w:rsid w:val="000C4F56"/>
    <w:rsid w:val="000C6C91"/>
    <w:rsid w:val="000D0B14"/>
    <w:rsid w:val="000E68C1"/>
    <w:rsid w:val="001048FF"/>
    <w:rsid w:val="00124163"/>
    <w:rsid w:val="00125E79"/>
    <w:rsid w:val="00147108"/>
    <w:rsid w:val="001935B2"/>
    <w:rsid w:val="0019367D"/>
    <w:rsid w:val="00196EC9"/>
    <w:rsid w:val="001A4DF5"/>
    <w:rsid w:val="001C4FC9"/>
    <w:rsid w:val="001D6AFF"/>
    <w:rsid w:val="001E30A5"/>
    <w:rsid w:val="001E4830"/>
    <w:rsid w:val="001F72F8"/>
    <w:rsid w:val="001F779B"/>
    <w:rsid w:val="002057DF"/>
    <w:rsid w:val="00266CAC"/>
    <w:rsid w:val="002856FC"/>
    <w:rsid w:val="0029270B"/>
    <w:rsid w:val="002A1AF4"/>
    <w:rsid w:val="002C106C"/>
    <w:rsid w:val="002D79FA"/>
    <w:rsid w:val="002E3604"/>
    <w:rsid w:val="00313744"/>
    <w:rsid w:val="003142C5"/>
    <w:rsid w:val="00331552"/>
    <w:rsid w:val="0034240C"/>
    <w:rsid w:val="00345933"/>
    <w:rsid w:val="00355931"/>
    <w:rsid w:val="003736F3"/>
    <w:rsid w:val="003A7FBF"/>
    <w:rsid w:val="003B5939"/>
    <w:rsid w:val="003C665F"/>
    <w:rsid w:val="003D0199"/>
    <w:rsid w:val="003E4B80"/>
    <w:rsid w:val="003F4365"/>
    <w:rsid w:val="0040532F"/>
    <w:rsid w:val="00405533"/>
    <w:rsid w:val="0041246E"/>
    <w:rsid w:val="0042203F"/>
    <w:rsid w:val="00440C73"/>
    <w:rsid w:val="00442460"/>
    <w:rsid w:val="00482A25"/>
    <w:rsid w:val="00482AD4"/>
    <w:rsid w:val="004B557A"/>
    <w:rsid w:val="004E03B7"/>
    <w:rsid w:val="00500EA5"/>
    <w:rsid w:val="0050639F"/>
    <w:rsid w:val="00520DB2"/>
    <w:rsid w:val="005230F0"/>
    <w:rsid w:val="005302D5"/>
    <w:rsid w:val="005363F2"/>
    <w:rsid w:val="005419F2"/>
    <w:rsid w:val="0057731A"/>
    <w:rsid w:val="0058636F"/>
    <w:rsid w:val="005905AC"/>
    <w:rsid w:val="00595BC7"/>
    <w:rsid w:val="005C15B9"/>
    <w:rsid w:val="005C3271"/>
    <w:rsid w:val="005D2223"/>
    <w:rsid w:val="005E0782"/>
    <w:rsid w:val="005E3AD1"/>
    <w:rsid w:val="005F2BB4"/>
    <w:rsid w:val="0060380C"/>
    <w:rsid w:val="00612F59"/>
    <w:rsid w:val="00616D41"/>
    <w:rsid w:val="00647F30"/>
    <w:rsid w:val="00670E00"/>
    <w:rsid w:val="00681286"/>
    <w:rsid w:val="006B7DF5"/>
    <w:rsid w:val="006C09A6"/>
    <w:rsid w:val="006C35F9"/>
    <w:rsid w:val="006D3BFA"/>
    <w:rsid w:val="00727C9F"/>
    <w:rsid w:val="00741A72"/>
    <w:rsid w:val="007559D2"/>
    <w:rsid w:val="00764A9E"/>
    <w:rsid w:val="00787453"/>
    <w:rsid w:val="007B4369"/>
    <w:rsid w:val="007F4559"/>
    <w:rsid w:val="00820E2C"/>
    <w:rsid w:val="008236E7"/>
    <w:rsid w:val="008420B1"/>
    <w:rsid w:val="00842C13"/>
    <w:rsid w:val="0085462D"/>
    <w:rsid w:val="00865888"/>
    <w:rsid w:val="00876D00"/>
    <w:rsid w:val="00880BA9"/>
    <w:rsid w:val="008850F1"/>
    <w:rsid w:val="00887645"/>
    <w:rsid w:val="008912CB"/>
    <w:rsid w:val="0089275D"/>
    <w:rsid w:val="0089453F"/>
    <w:rsid w:val="008C0F1F"/>
    <w:rsid w:val="008E3896"/>
    <w:rsid w:val="008F5216"/>
    <w:rsid w:val="0091470C"/>
    <w:rsid w:val="00932ADF"/>
    <w:rsid w:val="00933289"/>
    <w:rsid w:val="009424A5"/>
    <w:rsid w:val="00945A10"/>
    <w:rsid w:val="009870BF"/>
    <w:rsid w:val="009A34FB"/>
    <w:rsid w:val="009D160E"/>
    <w:rsid w:val="009F3922"/>
    <w:rsid w:val="00A33AF9"/>
    <w:rsid w:val="00A561D7"/>
    <w:rsid w:val="00A57F1C"/>
    <w:rsid w:val="00A7180C"/>
    <w:rsid w:val="00A91143"/>
    <w:rsid w:val="00AB0FB8"/>
    <w:rsid w:val="00AB3171"/>
    <w:rsid w:val="00AC66D0"/>
    <w:rsid w:val="00AF1511"/>
    <w:rsid w:val="00B10CCF"/>
    <w:rsid w:val="00B32EC6"/>
    <w:rsid w:val="00B71057"/>
    <w:rsid w:val="00B8190C"/>
    <w:rsid w:val="00B833F9"/>
    <w:rsid w:val="00B970E1"/>
    <w:rsid w:val="00BB67CC"/>
    <w:rsid w:val="00BD0251"/>
    <w:rsid w:val="00BF0840"/>
    <w:rsid w:val="00BF36F0"/>
    <w:rsid w:val="00C15A39"/>
    <w:rsid w:val="00C255DF"/>
    <w:rsid w:val="00C32D02"/>
    <w:rsid w:val="00C62902"/>
    <w:rsid w:val="00C97ADA"/>
    <w:rsid w:val="00CC5290"/>
    <w:rsid w:val="00D416BA"/>
    <w:rsid w:val="00D42F20"/>
    <w:rsid w:val="00D4585A"/>
    <w:rsid w:val="00D523DE"/>
    <w:rsid w:val="00D74650"/>
    <w:rsid w:val="00D81460"/>
    <w:rsid w:val="00D91328"/>
    <w:rsid w:val="00DA7977"/>
    <w:rsid w:val="00DD5BE2"/>
    <w:rsid w:val="00DE644A"/>
    <w:rsid w:val="00DF3D68"/>
    <w:rsid w:val="00E00135"/>
    <w:rsid w:val="00E37F30"/>
    <w:rsid w:val="00E47273"/>
    <w:rsid w:val="00E72EA1"/>
    <w:rsid w:val="00E7599C"/>
    <w:rsid w:val="00E91CE3"/>
    <w:rsid w:val="00E92121"/>
    <w:rsid w:val="00EA68B8"/>
    <w:rsid w:val="00EA7F90"/>
    <w:rsid w:val="00ED3105"/>
    <w:rsid w:val="00ED31A2"/>
    <w:rsid w:val="00ED7602"/>
    <w:rsid w:val="00F168D5"/>
    <w:rsid w:val="00F24662"/>
    <w:rsid w:val="00F531A4"/>
    <w:rsid w:val="00F6064E"/>
    <w:rsid w:val="00F763F5"/>
    <w:rsid w:val="00FB4920"/>
    <w:rsid w:val="00FD296D"/>
    <w:rsid w:val="00FE7A5E"/>
    <w:rsid w:val="00FF40D0"/>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D3BA30"/>
  <w15:docId w15:val="{9F1D9922-E7FC-4084-AE7B-57E86D86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453"/>
    <w:pPr>
      <w:tabs>
        <w:tab w:val="center" w:pos="4252"/>
        <w:tab w:val="right" w:pos="8504"/>
      </w:tabs>
      <w:snapToGrid w:val="0"/>
    </w:pPr>
  </w:style>
  <w:style w:type="character" w:customStyle="1" w:styleId="a4">
    <w:name w:val="ヘッダー (文字)"/>
    <w:basedOn w:val="a0"/>
    <w:link w:val="a3"/>
    <w:uiPriority w:val="99"/>
    <w:rsid w:val="00787453"/>
  </w:style>
  <w:style w:type="paragraph" w:styleId="a5">
    <w:name w:val="footer"/>
    <w:basedOn w:val="a"/>
    <w:link w:val="a6"/>
    <w:uiPriority w:val="99"/>
    <w:unhideWhenUsed/>
    <w:rsid w:val="00787453"/>
    <w:pPr>
      <w:tabs>
        <w:tab w:val="center" w:pos="4252"/>
        <w:tab w:val="right" w:pos="8504"/>
      </w:tabs>
      <w:snapToGrid w:val="0"/>
    </w:pPr>
  </w:style>
  <w:style w:type="character" w:customStyle="1" w:styleId="a6">
    <w:name w:val="フッター (文字)"/>
    <w:basedOn w:val="a0"/>
    <w:link w:val="a5"/>
    <w:uiPriority w:val="99"/>
    <w:rsid w:val="00787453"/>
  </w:style>
  <w:style w:type="table" w:styleId="a7">
    <w:name w:val="Table Grid"/>
    <w:basedOn w:val="a1"/>
    <w:uiPriority w:val="59"/>
    <w:rsid w:val="00914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56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56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CAD3B-4E03-4BFB-A5BA-C4C35520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201810</cp:lastModifiedBy>
  <cp:revision>11</cp:revision>
  <cp:lastPrinted>2019-06-27T05:54:00Z</cp:lastPrinted>
  <dcterms:created xsi:type="dcterms:W3CDTF">2019-06-20T01:24:00Z</dcterms:created>
  <dcterms:modified xsi:type="dcterms:W3CDTF">2019-06-27T05:57:00Z</dcterms:modified>
</cp:coreProperties>
</file>