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379" w:rsidRPr="009433D7" w:rsidRDefault="00655379" w:rsidP="00655379">
      <w:pPr>
        <w:autoSpaceDE w:val="0"/>
        <w:autoSpaceDN w:val="0"/>
        <w:adjustRightInd w:val="0"/>
        <w:jc w:val="right"/>
        <w:rPr>
          <w:rFonts w:ascii="ＭＳ ゴシック" w:eastAsia="ＭＳ ゴシック" w:hAnsi="ＭＳ ゴシック" w:cs="MS-Mincho"/>
          <w:b/>
          <w:kern w:val="0"/>
          <w:sz w:val="32"/>
          <w:szCs w:val="32"/>
          <w:bdr w:val="single" w:sz="4" w:space="0" w:color="auto"/>
        </w:rPr>
      </w:pPr>
      <w:r w:rsidRPr="009433D7">
        <w:rPr>
          <w:rFonts w:ascii="ＭＳ ゴシック" w:eastAsia="ＭＳ ゴシック" w:hAnsi="ＭＳ ゴシック" w:cs="MS-Mincho" w:hint="eastAsia"/>
          <w:b/>
          <w:kern w:val="0"/>
          <w:sz w:val="32"/>
          <w:szCs w:val="32"/>
          <w:bdr w:val="single" w:sz="4" w:space="0" w:color="auto"/>
        </w:rPr>
        <w:t>資料</w:t>
      </w:r>
      <w:r w:rsidR="00B668E7">
        <w:rPr>
          <w:rFonts w:ascii="ＭＳ ゴシック" w:eastAsia="ＭＳ ゴシック" w:hAnsi="ＭＳ ゴシック" w:cs="MS-Mincho" w:hint="eastAsia"/>
          <w:b/>
          <w:kern w:val="0"/>
          <w:sz w:val="32"/>
          <w:szCs w:val="32"/>
          <w:bdr w:val="single" w:sz="4" w:space="0" w:color="auto"/>
        </w:rPr>
        <w:t>２</w:t>
      </w:r>
      <w:r w:rsidRPr="009433D7">
        <w:rPr>
          <w:rFonts w:ascii="ＭＳ ゴシック" w:eastAsia="ＭＳ ゴシック" w:hAnsi="ＭＳ ゴシック" w:cs="MS-Mincho" w:hint="eastAsia"/>
          <w:b/>
          <w:kern w:val="0"/>
          <w:sz w:val="32"/>
          <w:szCs w:val="32"/>
          <w:bdr w:val="single" w:sz="4" w:space="0" w:color="auto"/>
        </w:rPr>
        <w:t>－</w:t>
      </w:r>
      <w:r w:rsidR="00B668E7">
        <w:rPr>
          <w:rFonts w:ascii="ＭＳ ゴシック" w:eastAsia="ＭＳ ゴシック" w:hAnsi="ＭＳ ゴシック" w:cs="MS-Mincho" w:hint="eastAsia"/>
          <w:b/>
          <w:kern w:val="0"/>
          <w:sz w:val="32"/>
          <w:szCs w:val="32"/>
          <w:bdr w:val="single" w:sz="4" w:space="0" w:color="auto"/>
        </w:rPr>
        <w:t>１</w:t>
      </w:r>
      <w:bookmarkStart w:id="0" w:name="_GoBack"/>
      <w:bookmarkEnd w:id="0"/>
    </w:p>
    <w:p w:rsidR="00AC38E9" w:rsidRPr="009433D7" w:rsidRDefault="00655379" w:rsidP="00AC38E9">
      <w:pPr>
        <w:autoSpaceDE w:val="0"/>
        <w:autoSpaceDN w:val="0"/>
        <w:adjustRightInd w:val="0"/>
        <w:jc w:val="left"/>
        <w:rPr>
          <w:rFonts w:ascii="ＭＳ ゴシック" w:eastAsia="ＭＳ ゴシック" w:hAnsi="ＭＳ ゴシック" w:cs="MS-Mincho"/>
          <w:b/>
          <w:kern w:val="0"/>
          <w:sz w:val="24"/>
        </w:rPr>
      </w:pPr>
      <w:r w:rsidRPr="009433D7">
        <w:rPr>
          <w:rFonts w:ascii="ＭＳ ゴシック" w:eastAsia="ＭＳ ゴシック" w:hAnsi="ＭＳ ゴシック" w:cs="MS-Mincho" w:hint="eastAsia"/>
          <w:b/>
          <w:kern w:val="0"/>
          <w:sz w:val="24"/>
        </w:rPr>
        <w:t>※</w:t>
      </w:r>
      <w:r w:rsidR="00AC38E9" w:rsidRPr="009433D7">
        <w:rPr>
          <w:rFonts w:ascii="ＭＳ ゴシック" w:eastAsia="ＭＳ ゴシック" w:hAnsi="ＭＳ ゴシック" w:cs="MS-Mincho" w:hint="eastAsia"/>
          <w:b/>
          <w:kern w:val="0"/>
          <w:sz w:val="24"/>
        </w:rPr>
        <w:t>子ども・子育て支援法（抜粋）</w:t>
      </w:r>
    </w:p>
    <w:p w:rsidR="00655379" w:rsidRPr="009433D7" w:rsidRDefault="00655379" w:rsidP="00AC38E9">
      <w:pPr>
        <w:autoSpaceDE w:val="0"/>
        <w:autoSpaceDN w:val="0"/>
        <w:adjustRightInd w:val="0"/>
        <w:jc w:val="left"/>
        <w:rPr>
          <w:rFonts w:ascii="ＭＳ ゴシック" w:eastAsia="ＭＳ ゴシック" w:hAnsi="ＭＳ ゴシック" w:cs="MS-Mincho"/>
          <w:kern w:val="0"/>
          <w:sz w:val="24"/>
        </w:rPr>
      </w:pPr>
    </w:p>
    <w:p w:rsidR="00AC38E9" w:rsidRPr="009433D7" w:rsidRDefault="00AC38E9" w:rsidP="00AC38E9">
      <w:pPr>
        <w:autoSpaceDE w:val="0"/>
        <w:autoSpaceDN w:val="0"/>
        <w:adjustRightInd w:val="0"/>
        <w:jc w:val="left"/>
        <w:rPr>
          <w:rFonts w:ascii="ＭＳ 明朝" w:hAnsi="ＭＳ 明朝" w:cs="MS-Mincho"/>
          <w:kern w:val="0"/>
          <w:sz w:val="24"/>
        </w:rPr>
      </w:pPr>
      <w:r w:rsidRPr="009433D7">
        <w:rPr>
          <w:rFonts w:ascii="ＭＳ 明朝" w:hAnsi="ＭＳ 明朝" w:cs="MS-Mincho" w:hint="eastAsia"/>
          <w:kern w:val="0"/>
          <w:sz w:val="24"/>
        </w:rPr>
        <w:t>（市町村子ども・子育て支援事業計画）</w:t>
      </w:r>
    </w:p>
    <w:p w:rsidR="00AC38E9" w:rsidRPr="009433D7" w:rsidRDefault="00AC38E9" w:rsidP="00565308">
      <w:pPr>
        <w:autoSpaceDE w:val="0"/>
        <w:autoSpaceDN w:val="0"/>
        <w:adjustRightInd w:val="0"/>
        <w:ind w:left="254" w:hangingChars="100" w:hanging="254"/>
        <w:jc w:val="left"/>
        <w:rPr>
          <w:rFonts w:ascii="ＭＳ 明朝" w:hAnsi="ＭＳ 明朝" w:cs="MS-Mincho"/>
          <w:kern w:val="0"/>
          <w:sz w:val="24"/>
        </w:rPr>
      </w:pPr>
      <w:r w:rsidRPr="009433D7">
        <w:rPr>
          <w:rFonts w:ascii="ＭＳ 明朝" w:hAnsi="ＭＳ 明朝" w:cs="MS-Mincho" w:hint="eastAsia"/>
          <w:kern w:val="0"/>
          <w:sz w:val="24"/>
        </w:rPr>
        <w:t>第</w:t>
      </w:r>
      <w:r w:rsidR="00565308" w:rsidRPr="009433D7">
        <w:rPr>
          <w:rFonts w:ascii="ＭＳ 明朝" w:hAnsi="ＭＳ 明朝" w:cs="MS-Mincho" w:hint="eastAsia"/>
          <w:kern w:val="0"/>
          <w:sz w:val="24"/>
        </w:rPr>
        <w:t>６１</w:t>
      </w:r>
      <w:r w:rsidRPr="009433D7">
        <w:rPr>
          <w:rFonts w:ascii="ＭＳ 明朝" w:hAnsi="ＭＳ 明朝" w:cs="MS-Mincho" w:hint="eastAsia"/>
          <w:kern w:val="0"/>
          <w:sz w:val="24"/>
        </w:rPr>
        <w:t>条　市町村は、基本指針に即して、</w:t>
      </w:r>
      <w:r w:rsidR="00565308" w:rsidRPr="009433D7">
        <w:rPr>
          <w:rFonts w:ascii="ＭＳ 明朝" w:hAnsi="ＭＳ 明朝" w:cs="MS-Mincho" w:hint="eastAsia"/>
          <w:kern w:val="0"/>
          <w:sz w:val="24"/>
          <w:u w:val="single"/>
        </w:rPr>
        <w:t>５</w:t>
      </w:r>
      <w:r w:rsidRPr="009433D7">
        <w:rPr>
          <w:rFonts w:ascii="ＭＳ 明朝" w:hAnsi="ＭＳ 明朝" w:cs="MS-Mincho" w:hint="eastAsia"/>
          <w:kern w:val="0"/>
          <w:sz w:val="24"/>
          <w:u w:val="single"/>
        </w:rPr>
        <w:t>年を</w:t>
      </w:r>
      <w:r w:rsidR="00565308" w:rsidRPr="009433D7">
        <w:rPr>
          <w:rFonts w:ascii="ＭＳ 明朝" w:hAnsi="ＭＳ 明朝" w:cs="MS-Mincho" w:hint="eastAsia"/>
          <w:kern w:val="0"/>
          <w:sz w:val="24"/>
          <w:u w:val="single"/>
        </w:rPr>
        <w:t>１</w:t>
      </w:r>
      <w:r w:rsidRPr="009433D7">
        <w:rPr>
          <w:rFonts w:ascii="ＭＳ 明朝" w:hAnsi="ＭＳ 明朝" w:cs="MS-Mincho" w:hint="eastAsia"/>
          <w:kern w:val="0"/>
          <w:sz w:val="24"/>
          <w:u w:val="single"/>
        </w:rPr>
        <w:t>期とする教育・保育及び地域子ども・子育て支援事業の提供体制の確保その他この法律に基づく業務の円滑な実施に関する計画</w:t>
      </w:r>
      <w:r w:rsidRPr="009433D7">
        <w:rPr>
          <w:rFonts w:ascii="ＭＳ 明朝" w:hAnsi="ＭＳ 明朝" w:cs="MS-Mincho" w:hint="eastAsia"/>
          <w:kern w:val="0"/>
          <w:sz w:val="24"/>
        </w:rPr>
        <w:t>（以下「市町村子ども・子育て支援事業計画」という。）</w:t>
      </w:r>
      <w:r w:rsidRPr="009433D7">
        <w:rPr>
          <w:rFonts w:ascii="ＭＳ 明朝" w:hAnsi="ＭＳ 明朝" w:cs="MS-Mincho" w:hint="eastAsia"/>
          <w:kern w:val="0"/>
          <w:sz w:val="24"/>
          <w:u w:val="single"/>
        </w:rPr>
        <w:t>を定める</w:t>
      </w:r>
      <w:r w:rsidRPr="009433D7">
        <w:rPr>
          <w:rFonts w:ascii="ＭＳ 明朝" w:hAnsi="ＭＳ 明朝" w:cs="MS-Mincho" w:hint="eastAsia"/>
          <w:kern w:val="0"/>
          <w:sz w:val="24"/>
        </w:rPr>
        <w:t>ものとする。</w:t>
      </w:r>
    </w:p>
    <w:p w:rsidR="00AC38E9" w:rsidRPr="009433D7" w:rsidRDefault="00AC38E9" w:rsidP="00565308">
      <w:pPr>
        <w:autoSpaceDE w:val="0"/>
        <w:autoSpaceDN w:val="0"/>
        <w:adjustRightInd w:val="0"/>
        <w:ind w:left="254" w:hangingChars="100" w:hanging="254"/>
        <w:jc w:val="left"/>
        <w:rPr>
          <w:rFonts w:ascii="ＭＳ 明朝" w:hAnsi="ＭＳ 明朝" w:cs="MS-Mincho"/>
          <w:kern w:val="0"/>
          <w:sz w:val="24"/>
        </w:rPr>
      </w:pPr>
      <w:r w:rsidRPr="009433D7">
        <w:rPr>
          <w:rFonts w:ascii="ＭＳ 明朝" w:hAnsi="ＭＳ 明朝" w:cs="MS-Mincho" w:hint="eastAsia"/>
          <w:kern w:val="0"/>
          <w:sz w:val="24"/>
        </w:rPr>
        <w:t>２　市町村子ども・子育て支援事業計画においては、次に掲げる事項を定めるものとする。</w:t>
      </w:r>
    </w:p>
    <w:p w:rsidR="00AC38E9" w:rsidRPr="009433D7" w:rsidRDefault="00AC38E9" w:rsidP="00565308">
      <w:pPr>
        <w:autoSpaceDE w:val="0"/>
        <w:autoSpaceDN w:val="0"/>
        <w:adjustRightInd w:val="0"/>
        <w:ind w:left="254" w:hangingChars="100" w:hanging="254"/>
        <w:jc w:val="left"/>
        <w:rPr>
          <w:rFonts w:ascii="ＭＳ 明朝" w:hAnsi="ＭＳ 明朝" w:cs="MS-Mincho"/>
          <w:kern w:val="0"/>
          <w:sz w:val="24"/>
        </w:rPr>
      </w:pPr>
      <w:r w:rsidRPr="009433D7">
        <w:rPr>
          <w:rFonts w:ascii="ＭＳ 明朝" w:hAnsi="ＭＳ 明朝" w:cs="MS-Mincho" w:hint="eastAsia"/>
          <w:kern w:val="0"/>
          <w:sz w:val="24"/>
        </w:rPr>
        <w:t>一　市町村が、地理的条件、人口、交通事情その他の社会的条件、教育・保育を提供するための施設の整備の状況その他の条件を総合的に勘案して定める区域（以下「教育・保育提供区域」という。）ごとの当該教育・保育提供区域における各年度の特定教育・保育施設に係る必要利用定員総数（第</w:t>
      </w:r>
      <w:r w:rsidR="00565308" w:rsidRPr="009433D7">
        <w:rPr>
          <w:rFonts w:ascii="ＭＳ 明朝" w:hAnsi="ＭＳ 明朝" w:cs="MS-Mincho" w:hint="eastAsia"/>
          <w:kern w:val="0"/>
          <w:sz w:val="24"/>
        </w:rPr>
        <w:t>１９</w:t>
      </w:r>
      <w:r w:rsidRPr="009433D7">
        <w:rPr>
          <w:rFonts w:ascii="ＭＳ 明朝" w:hAnsi="ＭＳ 明朝" w:cs="MS-Mincho" w:hint="eastAsia"/>
          <w:kern w:val="0"/>
          <w:sz w:val="24"/>
        </w:rPr>
        <w:t>条第</w:t>
      </w:r>
      <w:r w:rsidR="00565308" w:rsidRPr="009433D7">
        <w:rPr>
          <w:rFonts w:ascii="ＭＳ 明朝" w:hAnsi="ＭＳ 明朝" w:cs="MS-Mincho" w:hint="eastAsia"/>
          <w:kern w:val="0"/>
          <w:sz w:val="24"/>
        </w:rPr>
        <w:t>１</w:t>
      </w:r>
      <w:r w:rsidRPr="009433D7">
        <w:rPr>
          <w:rFonts w:ascii="ＭＳ 明朝" w:hAnsi="ＭＳ 明朝" w:cs="MS-Mincho" w:hint="eastAsia"/>
          <w:kern w:val="0"/>
          <w:sz w:val="24"/>
        </w:rPr>
        <w:t>項各号に掲げる小学校就学前子どもの区分ごとの必要利用定員総数とする。）、特定地域型保育事業所（事業所内保育事業所における労働者等の監護する小学校就学前子どもに係る部分を除く。）に係る必要利用定員総数（同項第</w:t>
      </w:r>
      <w:r w:rsidR="00565308" w:rsidRPr="009433D7">
        <w:rPr>
          <w:rFonts w:ascii="ＭＳ 明朝" w:hAnsi="ＭＳ 明朝" w:cs="MS-Mincho" w:hint="eastAsia"/>
          <w:kern w:val="0"/>
          <w:sz w:val="24"/>
        </w:rPr>
        <w:t>３</w:t>
      </w:r>
      <w:r w:rsidRPr="009433D7">
        <w:rPr>
          <w:rFonts w:ascii="ＭＳ 明朝" w:hAnsi="ＭＳ 明朝" w:cs="MS-Mincho" w:hint="eastAsia"/>
          <w:kern w:val="0"/>
          <w:sz w:val="24"/>
        </w:rPr>
        <w:t>号に掲げる小学校就学前子どもに係るものに限る。）その他の教育・保育の量の見込み並びに実施しようとする教育・保育の提供体制の確保の内容及びその実施時期</w:t>
      </w:r>
    </w:p>
    <w:p w:rsidR="00AC38E9" w:rsidRPr="009433D7" w:rsidRDefault="00AC38E9" w:rsidP="00565308">
      <w:pPr>
        <w:autoSpaceDE w:val="0"/>
        <w:autoSpaceDN w:val="0"/>
        <w:adjustRightInd w:val="0"/>
        <w:ind w:left="254" w:hangingChars="100" w:hanging="254"/>
        <w:jc w:val="left"/>
        <w:rPr>
          <w:rFonts w:ascii="ＭＳ 明朝" w:hAnsi="ＭＳ 明朝" w:cs="MS-Mincho"/>
          <w:kern w:val="0"/>
          <w:sz w:val="24"/>
        </w:rPr>
      </w:pPr>
      <w:r w:rsidRPr="009433D7">
        <w:rPr>
          <w:rFonts w:ascii="ＭＳ 明朝" w:hAnsi="ＭＳ 明朝" w:cs="MS-Mincho" w:hint="eastAsia"/>
          <w:kern w:val="0"/>
          <w:sz w:val="24"/>
        </w:rPr>
        <w:t>二　教育・保育提供区域ごとの当該教育・保育提供区域における各年度の地域子ども・子育て支援事業の量の見込み並びに実施しようとする地域子ども・子育て支援事業の提供体制の確保の内容及びその実施時期</w:t>
      </w:r>
    </w:p>
    <w:p w:rsidR="00AC38E9" w:rsidRPr="009433D7" w:rsidRDefault="00AC38E9" w:rsidP="00565308">
      <w:pPr>
        <w:autoSpaceDE w:val="0"/>
        <w:autoSpaceDN w:val="0"/>
        <w:adjustRightInd w:val="0"/>
        <w:ind w:left="254" w:hangingChars="100" w:hanging="254"/>
        <w:jc w:val="left"/>
        <w:rPr>
          <w:rFonts w:ascii="ＭＳ 明朝" w:hAnsi="ＭＳ 明朝" w:cs="MS-Mincho"/>
          <w:kern w:val="0"/>
          <w:sz w:val="24"/>
        </w:rPr>
      </w:pPr>
      <w:r w:rsidRPr="009433D7">
        <w:rPr>
          <w:rFonts w:ascii="ＭＳ 明朝" w:hAnsi="ＭＳ 明朝" w:cs="MS-Mincho" w:hint="eastAsia"/>
          <w:kern w:val="0"/>
          <w:sz w:val="24"/>
        </w:rPr>
        <w:t>三　子ども・子育て支援給付に係る教育・保育の一体的提供及び当該教育・保育の推進に関する体制の確保の内容</w:t>
      </w:r>
    </w:p>
    <w:p w:rsidR="00AC38E9" w:rsidRPr="009433D7" w:rsidRDefault="00AC38E9" w:rsidP="00565308">
      <w:pPr>
        <w:autoSpaceDE w:val="0"/>
        <w:autoSpaceDN w:val="0"/>
        <w:adjustRightInd w:val="0"/>
        <w:ind w:left="254" w:hangingChars="100" w:hanging="254"/>
        <w:jc w:val="left"/>
        <w:rPr>
          <w:rFonts w:ascii="ＭＳ 明朝" w:hAnsi="ＭＳ 明朝" w:cs="MS-Mincho"/>
          <w:kern w:val="0"/>
          <w:sz w:val="24"/>
        </w:rPr>
      </w:pPr>
      <w:r w:rsidRPr="009433D7">
        <w:rPr>
          <w:rFonts w:ascii="ＭＳ 明朝" w:hAnsi="ＭＳ 明朝" w:cs="MS-Mincho" w:hint="eastAsia"/>
          <w:kern w:val="0"/>
          <w:sz w:val="24"/>
        </w:rPr>
        <w:t>３　市町村子ども・子育て支援事業計画においては、前項各号に規定するもののほか、次に掲げる事項について定めるよう努めるものとする。</w:t>
      </w:r>
    </w:p>
    <w:p w:rsidR="00AC38E9" w:rsidRPr="009433D7" w:rsidRDefault="00AC38E9" w:rsidP="00565308">
      <w:pPr>
        <w:autoSpaceDE w:val="0"/>
        <w:autoSpaceDN w:val="0"/>
        <w:adjustRightInd w:val="0"/>
        <w:ind w:left="254" w:hangingChars="100" w:hanging="254"/>
        <w:jc w:val="left"/>
        <w:rPr>
          <w:rFonts w:ascii="ＭＳ 明朝" w:hAnsi="ＭＳ 明朝" w:cs="MS-Mincho"/>
          <w:kern w:val="0"/>
          <w:sz w:val="24"/>
        </w:rPr>
      </w:pPr>
      <w:r w:rsidRPr="009433D7">
        <w:rPr>
          <w:rFonts w:ascii="ＭＳ 明朝" w:hAnsi="ＭＳ 明朝" w:cs="MS-Mincho" w:hint="eastAsia"/>
          <w:kern w:val="0"/>
          <w:sz w:val="24"/>
        </w:rPr>
        <w:t>一　産後の休業及び育児休業後における特定教育・保育施設等の円滑な利用の確保に関する事項</w:t>
      </w:r>
    </w:p>
    <w:p w:rsidR="00AC38E9" w:rsidRPr="009433D7" w:rsidRDefault="00AC38E9" w:rsidP="00565308">
      <w:pPr>
        <w:autoSpaceDE w:val="0"/>
        <w:autoSpaceDN w:val="0"/>
        <w:adjustRightInd w:val="0"/>
        <w:ind w:left="254" w:hangingChars="100" w:hanging="254"/>
        <w:jc w:val="left"/>
        <w:rPr>
          <w:rFonts w:ascii="ＭＳ 明朝" w:hAnsi="ＭＳ 明朝" w:cs="MS-Mincho"/>
          <w:kern w:val="0"/>
          <w:sz w:val="24"/>
        </w:rPr>
      </w:pPr>
      <w:r w:rsidRPr="009433D7">
        <w:rPr>
          <w:rFonts w:ascii="ＭＳ 明朝" w:hAnsi="ＭＳ 明朝" w:cs="MS-Mincho" w:hint="eastAsia"/>
          <w:kern w:val="0"/>
          <w:sz w:val="24"/>
        </w:rPr>
        <w:t>二　保護を要する子どもの養育環境の整備、児童福祉法第</w:t>
      </w:r>
      <w:r w:rsidR="00565308" w:rsidRPr="009433D7">
        <w:rPr>
          <w:rFonts w:ascii="ＭＳ 明朝" w:hAnsi="ＭＳ 明朝" w:cs="MS-Mincho" w:hint="eastAsia"/>
          <w:kern w:val="0"/>
          <w:sz w:val="24"/>
        </w:rPr>
        <w:t>４</w:t>
      </w:r>
      <w:r w:rsidRPr="009433D7">
        <w:rPr>
          <w:rFonts w:ascii="ＭＳ 明朝" w:hAnsi="ＭＳ 明朝" w:cs="MS-Mincho" w:hint="eastAsia"/>
          <w:kern w:val="0"/>
          <w:sz w:val="24"/>
        </w:rPr>
        <w:t>条第</w:t>
      </w:r>
      <w:r w:rsidR="00565308" w:rsidRPr="009433D7">
        <w:rPr>
          <w:rFonts w:ascii="ＭＳ 明朝" w:hAnsi="ＭＳ 明朝" w:cs="MS-Mincho" w:hint="eastAsia"/>
          <w:kern w:val="0"/>
          <w:sz w:val="24"/>
        </w:rPr>
        <w:t>２</w:t>
      </w:r>
      <w:r w:rsidRPr="009433D7">
        <w:rPr>
          <w:rFonts w:ascii="ＭＳ 明朝" w:hAnsi="ＭＳ 明朝" w:cs="MS-Mincho" w:hint="eastAsia"/>
          <w:kern w:val="0"/>
          <w:sz w:val="24"/>
        </w:rPr>
        <w:t>項に規定する障害児に対して行われる保護並びに日常生活上の指導及び知識技能の付与その他の子どもに関する専門的な知識及び技術を要する支援に関する都道府県が行う施策との連携に関する事項</w:t>
      </w:r>
    </w:p>
    <w:p w:rsidR="00AC38E9" w:rsidRPr="009433D7" w:rsidRDefault="00AC38E9" w:rsidP="00565308">
      <w:pPr>
        <w:autoSpaceDE w:val="0"/>
        <w:autoSpaceDN w:val="0"/>
        <w:adjustRightInd w:val="0"/>
        <w:ind w:left="254" w:hangingChars="100" w:hanging="254"/>
        <w:jc w:val="left"/>
        <w:rPr>
          <w:rFonts w:ascii="ＭＳ 明朝" w:hAnsi="ＭＳ 明朝" w:cs="MS-Mincho"/>
          <w:kern w:val="0"/>
          <w:sz w:val="24"/>
        </w:rPr>
      </w:pPr>
      <w:r w:rsidRPr="009433D7">
        <w:rPr>
          <w:rFonts w:ascii="ＭＳ 明朝" w:hAnsi="ＭＳ 明朝" w:cs="MS-Mincho" w:hint="eastAsia"/>
          <w:kern w:val="0"/>
          <w:sz w:val="24"/>
        </w:rPr>
        <w:t>三　労働者の職業生活と家庭生活との両立が図られるようにするために必要な雇用環境の整備に関する施策との連携に関する事項</w:t>
      </w:r>
    </w:p>
    <w:p w:rsidR="00AC38E9" w:rsidRPr="009433D7" w:rsidRDefault="00AC38E9" w:rsidP="00565308">
      <w:pPr>
        <w:autoSpaceDE w:val="0"/>
        <w:autoSpaceDN w:val="0"/>
        <w:adjustRightInd w:val="0"/>
        <w:ind w:left="254" w:hangingChars="100" w:hanging="254"/>
        <w:jc w:val="left"/>
        <w:rPr>
          <w:rFonts w:ascii="ＭＳ 明朝" w:hAnsi="ＭＳ 明朝" w:cs="MS-Mincho"/>
          <w:kern w:val="0"/>
          <w:sz w:val="24"/>
        </w:rPr>
      </w:pPr>
      <w:r w:rsidRPr="009433D7">
        <w:rPr>
          <w:rFonts w:ascii="ＭＳ 明朝" w:hAnsi="ＭＳ 明朝" w:cs="MS-Mincho" w:hint="eastAsia"/>
          <w:kern w:val="0"/>
          <w:sz w:val="24"/>
        </w:rPr>
        <w:t>４　市町村子ども・子育て支援事業計画は、</w:t>
      </w:r>
      <w:r w:rsidRPr="009433D7">
        <w:rPr>
          <w:rFonts w:ascii="ＭＳ 明朝" w:hAnsi="ＭＳ 明朝" w:cs="MS-Mincho" w:hint="eastAsia"/>
          <w:kern w:val="0"/>
          <w:sz w:val="24"/>
          <w:u w:val="single"/>
        </w:rPr>
        <w:t>教育・保育提供区域における子どもの数、子どもの保護者の特定教育・保育施設等及び地域子ども・子育て支援事業の利用に</w:t>
      </w:r>
      <w:r w:rsidRPr="009433D7">
        <w:rPr>
          <w:rFonts w:ascii="ＭＳ 明朝" w:hAnsi="ＭＳ 明朝" w:cs="MS-Mincho" w:hint="eastAsia"/>
          <w:kern w:val="0"/>
          <w:sz w:val="24"/>
          <w:u w:val="single"/>
        </w:rPr>
        <w:lastRenderedPageBreak/>
        <w:t>関する意向その他の事情を勘案して作成</w:t>
      </w:r>
      <w:r w:rsidRPr="009433D7">
        <w:rPr>
          <w:rFonts w:ascii="ＭＳ 明朝" w:hAnsi="ＭＳ 明朝" w:cs="MS-Mincho" w:hint="eastAsia"/>
          <w:kern w:val="0"/>
          <w:sz w:val="24"/>
        </w:rPr>
        <w:t>されなければならない。</w:t>
      </w:r>
    </w:p>
    <w:p w:rsidR="00AC38E9" w:rsidRPr="009433D7" w:rsidRDefault="00AC38E9" w:rsidP="00565308">
      <w:pPr>
        <w:autoSpaceDE w:val="0"/>
        <w:autoSpaceDN w:val="0"/>
        <w:adjustRightInd w:val="0"/>
        <w:ind w:left="254" w:hangingChars="100" w:hanging="254"/>
        <w:jc w:val="left"/>
        <w:rPr>
          <w:rFonts w:ascii="ＭＳ 明朝" w:hAnsi="ＭＳ 明朝" w:cs="MS-Mincho"/>
          <w:kern w:val="0"/>
          <w:sz w:val="24"/>
        </w:rPr>
      </w:pPr>
      <w:r w:rsidRPr="009433D7">
        <w:rPr>
          <w:rFonts w:ascii="ＭＳ 明朝" w:hAnsi="ＭＳ 明朝" w:cs="MS-Mincho" w:hint="eastAsia"/>
          <w:kern w:val="0"/>
          <w:sz w:val="24"/>
        </w:rPr>
        <w:t>５　市町村は、教育・保育提供区域における子ども及びその保護者の置かれている環境その他の事情を正確に把握した上で、これらの事情を勘案して、市町村子ども・子育て支援事業計画を作成するよう努めるものとする。</w:t>
      </w:r>
    </w:p>
    <w:p w:rsidR="00AC38E9" w:rsidRPr="009433D7" w:rsidRDefault="00AC38E9" w:rsidP="00565308">
      <w:pPr>
        <w:autoSpaceDE w:val="0"/>
        <w:autoSpaceDN w:val="0"/>
        <w:adjustRightInd w:val="0"/>
        <w:ind w:left="254" w:hangingChars="100" w:hanging="254"/>
        <w:jc w:val="left"/>
        <w:rPr>
          <w:rFonts w:ascii="ＭＳ 明朝" w:hAnsi="ＭＳ 明朝" w:cs="MS-Mincho"/>
          <w:kern w:val="0"/>
          <w:sz w:val="24"/>
        </w:rPr>
      </w:pPr>
      <w:r w:rsidRPr="009433D7">
        <w:rPr>
          <w:rFonts w:ascii="ＭＳ 明朝" w:hAnsi="ＭＳ 明朝" w:cs="MS-Mincho" w:hint="eastAsia"/>
          <w:kern w:val="0"/>
          <w:sz w:val="24"/>
        </w:rPr>
        <w:t>６　市町村子ども・子育て支援事業計画は、社会福祉法第</w:t>
      </w:r>
      <w:r w:rsidR="00565308" w:rsidRPr="009433D7">
        <w:rPr>
          <w:rFonts w:ascii="ＭＳ 明朝" w:hAnsi="ＭＳ 明朝" w:cs="MS-Mincho" w:hint="eastAsia"/>
          <w:kern w:val="0"/>
          <w:sz w:val="24"/>
        </w:rPr>
        <w:t>１０７</w:t>
      </w:r>
      <w:r w:rsidRPr="009433D7">
        <w:rPr>
          <w:rFonts w:ascii="ＭＳ 明朝" w:hAnsi="ＭＳ 明朝" w:cs="MS-Mincho" w:hint="eastAsia"/>
          <w:kern w:val="0"/>
          <w:sz w:val="24"/>
        </w:rPr>
        <w:t>条</w:t>
      </w:r>
      <w:r w:rsidR="00565308" w:rsidRPr="009433D7">
        <w:rPr>
          <w:rFonts w:ascii="ＭＳ 明朝" w:hAnsi="ＭＳ 明朝" w:cs="MS-Mincho" w:hint="eastAsia"/>
          <w:kern w:val="0"/>
          <w:sz w:val="24"/>
        </w:rPr>
        <w:t>第１項</w:t>
      </w:r>
      <w:r w:rsidRPr="009433D7">
        <w:rPr>
          <w:rFonts w:ascii="ＭＳ 明朝" w:hAnsi="ＭＳ 明朝" w:cs="MS-Mincho" w:hint="eastAsia"/>
          <w:kern w:val="0"/>
          <w:sz w:val="24"/>
        </w:rPr>
        <w:t>に規定する市町村地域福祉計画、教育基本法第</w:t>
      </w:r>
      <w:r w:rsidR="00565308" w:rsidRPr="009433D7">
        <w:rPr>
          <w:rFonts w:ascii="ＭＳ 明朝" w:hAnsi="ＭＳ 明朝" w:cs="MS-Mincho" w:hint="eastAsia"/>
          <w:kern w:val="0"/>
          <w:sz w:val="24"/>
        </w:rPr>
        <w:t>１７</w:t>
      </w:r>
      <w:r w:rsidRPr="009433D7">
        <w:rPr>
          <w:rFonts w:ascii="ＭＳ 明朝" w:hAnsi="ＭＳ 明朝" w:cs="MS-Mincho" w:hint="eastAsia"/>
          <w:kern w:val="0"/>
          <w:sz w:val="24"/>
        </w:rPr>
        <w:t>条第</w:t>
      </w:r>
      <w:r w:rsidR="00565308" w:rsidRPr="009433D7">
        <w:rPr>
          <w:rFonts w:ascii="ＭＳ 明朝" w:hAnsi="ＭＳ 明朝" w:cs="MS-Mincho" w:hint="eastAsia"/>
          <w:kern w:val="0"/>
          <w:sz w:val="24"/>
        </w:rPr>
        <w:t>２</w:t>
      </w:r>
      <w:r w:rsidRPr="009433D7">
        <w:rPr>
          <w:rFonts w:ascii="ＭＳ 明朝" w:hAnsi="ＭＳ 明朝" w:cs="MS-Mincho" w:hint="eastAsia"/>
          <w:kern w:val="0"/>
          <w:sz w:val="24"/>
        </w:rPr>
        <w:t>項の規定により市町村が定める教育の振興のための施策に関する基本的な計画（次条第</w:t>
      </w:r>
      <w:r w:rsidR="00565308" w:rsidRPr="009433D7">
        <w:rPr>
          <w:rFonts w:ascii="ＭＳ 明朝" w:hAnsi="ＭＳ 明朝" w:cs="MS-Mincho" w:hint="eastAsia"/>
          <w:kern w:val="0"/>
          <w:sz w:val="24"/>
        </w:rPr>
        <w:t>４</w:t>
      </w:r>
      <w:r w:rsidRPr="009433D7">
        <w:rPr>
          <w:rFonts w:ascii="ＭＳ 明朝" w:hAnsi="ＭＳ 明朝" w:cs="MS-Mincho" w:hint="eastAsia"/>
          <w:kern w:val="0"/>
          <w:sz w:val="24"/>
        </w:rPr>
        <w:t>項において「教育振興基本計画」という。）その他の法律の規定による計画であって子どもの福祉又は教育に関する事項を定めるものと調和が保たれたものでなければならない。</w:t>
      </w:r>
    </w:p>
    <w:p w:rsidR="00AC38E9" w:rsidRPr="009433D7" w:rsidRDefault="00AC38E9" w:rsidP="00565308">
      <w:pPr>
        <w:autoSpaceDE w:val="0"/>
        <w:autoSpaceDN w:val="0"/>
        <w:adjustRightInd w:val="0"/>
        <w:ind w:left="254" w:hangingChars="100" w:hanging="254"/>
        <w:jc w:val="left"/>
        <w:rPr>
          <w:rFonts w:ascii="ＭＳ 明朝" w:hAnsi="ＭＳ 明朝" w:cs="MS-Mincho"/>
          <w:kern w:val="0"/>
          <w:sz w:val="24"/>
        </w:rPr>
      </w:pPr>
      <w:r w:rsidRPr="009433D7">
        <w:rPr>
          <w:rFonts w:ascii="ＭＳ 明朝" w:hAnsi="ＭＳ 明朝" w:cs="MS-Mincho" w:hint="eastAsia"/>
          <w:kern w:val="0"/>
          <w:sz w:val="24"/>
        </w:rPr>
        <w:t>７　市町村は、市町村</w:t>
      </w:r>
      <w:r w:rsidRPr="009433D7">
        <w:rPr>
          <w:rFonts w:ascii="ＭＳ 明朝" w:hAnsi="ＭＳ 明朝" w:cs="MS-Mincho" w:hint="eastAsia"/>
          <w:kern w:val="0"/>
          <w:sz w:val="24"/>
          <w:u w:val="single"/>
        </w:rPr>
        <w:t>子ども・子育て支援事業計画を定め、又は変更しようとするときは、あらかじめ、第</w:t>
      </w:r>
      <w:r w:rsidR="00565308" w:rsidRPr="009433D7">
        <w:rPr>
          <w:rFonts w:ascii="ＭＳ 明朝" w:hAnsi="ＭＳ 明朝" w:cs="MS-Mincho" w:hint="eastAsia"/>
          <w:kern w:val="0"/>
          <w:sz w:val="24"/>
          <w:u w:val="single"/>
        </w:rPr>
        <w:t>７７</w:t>
      </w:r>
      <w:r w:rsidRPr="009433D7">
        <w:rPr>
          <w:rFonts w:ascii="ＭＳ 明朝" w:hAnsi="ＭＳ 明朝" w:cs="MS-Mincho" w:hint="eastAsia"/>
          <w:kern w:val="0"/>
          <w:sz w:val="24"/>
          <w:u w:val="single"/>
        </w:rPr>
        <w:t>条第</w:t>
      </w:r>
      <w:r w:rsidR="00565308" w:rsidRPr="009433D7">
        <w:rPr>
          <w:rFonts w:ascii="ＭＳ 明朝" w:hAnsi="ＭＳ 明朝" w:cs="MS-Mincho" w:hint="eastAsia"/>
          <w:kern w:val="0"/>
          <w:sz w:val="24"/>
          <w:u w:val="single"/>
        </w:rPr>
        <w:t>１</w:t>
      </w:r>
      <w:r w:rsidRPr="009433D7">
        <w:rPr>
          <w:rFonts w:ascii="ＭＳ 明朝" w:hAnsi="ＭＳ 明朝" w:cs="MS-Mincho" w:hint="eastAsia"/>
          <w:kern w:val="0"/>
          <w:sz w:val="24"/>
          <w:u w:val="single"/>
        </w:rPr>
        <w:t>項の審議会その他の合議制の機関を設置している場合にあってはその意見</w:t>
      </w:r>
      <w:r w:rsidRPr="009433D7">
        <w:rPr>
          <w:rFonts w:ascii="ＭＳ 明朝" w:hAnsi="ＭＳ 明朝" w:cs="MS-Mincho" w:hint="eastAsia"/>
          <w:kern w:val="0"/>
          <w:sz w:val="24"/>
        </w:rPr>
        <w:t>を、その他の場合にあっては子どもの保護者その他子ども・子育て支援に係る当事者の意見を</w:t>
      </w:r>
      <w:r w:rsidRPr="009433D7">
        <w:rPr>
          <w:rFonts w:ascii="ＭＳ 明朝" w:hAnsi="ＭＳ 明朝" w:cs="MS-Mincho" w:hint="eastAsia"/>
          <w:kern w:val="0"/>
          <w:sz w:val="24"/>
          <w:u w:val="single"/>
        </w:rPr>
        <w:t>聴かなければならない。</w:t>
      </w:r>
    </w:p>
    <w:p w:rsidR="00AC38E9" w:rsidRPr="009433D7" w:rsidRDefault="00AC38E9" w:rsidP="00565308">
      <w:pPr>
        <w:autoSpaceDE w:val="0"/>
        <w:autoSpaceDN w:val="0"/>
        <w:adjustRightInd w:val="0"/>
        <w:ind w:left="254" w:hangingChars="100" w:hanging="254"/>
        <w:jc w:val="left"/>
        <w:rPr>
          <w:rFonts w:ascii="ＭＳ 明朝" w:hAnsi="ＭＳ 明朝" w:cs="MS-Mincho"/>
          <w:kern w:val="0"/>
          <w:sz w:val="24"/>
        </w:rPr>
      </w:pPr>
      <w:r w:rsidRPr="009433D7">
        <w:rPr>
          <w:rFonts w:ascii="ＭＳ 明朝" w:hAnsi="ＭＳ 明朝" w:cs="MS-Mincho" w:hint="eastAsia"/>
          <w:kern w:val="0"/>
          <w:sz w:val="24"/>
        </w:rPr>
        <w:t>８　市町村は、市町村子ども・子育て支援事業計画を定め、又は変更しようとするときは、あらかじめ、インターネットの利用その他の内閣府令で定める方法により広く住民の意見を求めることその他の住民の意見を反映させるために必要な措置を講ずるよう努めるものとする。</w:t>
      </w:r>
    </w:p>
    <w:p w:rsidR="00AC38E9" w:rsidRPr="009433D7" w:rsidRDefault="00AC38E9" w:rsidP="00565308">
      <w:pPr>
        <w:autoSpaceDE w:val="0"/>
        <w:autoSpaceDN w:val="0"/>
        <w:adjustRightInd w:val="0"/>
        <w:ind w:left="254" w:hangingChars="100" w:hanging="254"/>
        <w:jc w:val="left"/>
        <w:rPr>
          <w:rFonts w:ascii="ＭＳ 明朝" w:hAnsi="ＭＳ 明朝" w:cs="MS-Mincho"/>
          <w:kern w:val="0"/>
          <w:sz w:val="24"/>
        </w:rPr>
      </w:pPr>
      <w:r w:rsidRPr="009433D7">
        <w:rPr>
          <w:rFonts w:ascii="ＭＳ 明朝" w:hAnsi="ＭＳ 明朝" w:cs="MS-Mincho" w:hint="eastAsia"/>
          <w:kern w:val="0"/>
          <w:sz w:val="24"/>
        </w:rPr>
        <w:t>９　市町村は、市町村子ども・子育て支援事業計画を定め、又は変更しようとするときは、あらかじめ、都道府県に協議しなければならない。</w:t>
      </w:r>
    </w:p>
    <w:p w:rsidR="00A529E3" w:rsidRPr="009433D7" w:rsidRDefault="00565308" w:rsidP="00565308">
      <w:pPr>
        <w:autoSpaceDE w:val="0"/>
        <w:autoSpaceDN w:val="0"/>
        <w:adjustRightInd w:val="0"/>
        <w:ind w:left="254" w:hangingChars="100" w:hanging="254"/>
        <w:jc w:val="left"/>
        <w:rPr>
          <w:rFonts w:ascii="ＭＳ 明朝" w:hAnsi="ＭＳ 明朝" w:cs="MS-Mincho"/>
          <w:kern w:val="0"/>
          <w:sz w:val="24"/>
        </w:rPr>
      </w:pPr>
      <w:r w:rsidRPr="009433D7">
        <w:rPr>
          <w:rFonts w:ascii="ＭＳ 明朝" w:hAnsi="ＭＳ 明朝" w:cs="MS-Mincho" w:hint="eastAsia"/>
          <w:kern w:val="0"/>
          <w:sz w:val="24"/>
        </w:rPr>
        <w:t xml:space="preserve">１０　</w:t>
      </w:r>
      <w:r w:rsidR="00AC38E9" w:rsidRPr="009433D7">
        <w:rPr>
          <w:rFonts w:ascii="ＭＳ 明朝" w:hAnsi="ＭＳ 明朝" w:cs="MS-Mincho" w:hint="eastAsia"/>
          <w:kern w:val="0"/>
          <w:sz w:val="24"/>
        </w:rPr>
        <w:t>市町村は、市町村子ども・子育て支援事業計画を定め、又は変更したときは、遅滞なく、これを都道府県知事に提出しなければならない。</w:t>
      </w:r>
    </w:p>
    <w:p w:rsidR="00565308" w:rsidRPr="009433D7" w:rsidRDefault="00565308" w:rsidP="00565308">
      <w:pPr>
        <w:autoSpaceDE w:val="0"/>
        <w:autoSpaceDN w:val="0"/>
        <w:adjustRightInd w:val="0"/>
        <w:ind w:left="254" w:hangingChars="100" w:hanging="254"/>
        <w:jc w:val="left"/>
        <w:rPr>
          <w:rFonts w:ascii="ＭＳ 明朝" w:hAnsi="ＭＳ 明朝"/>
          <w:sz w:val="24"/>
        </w:rPr>
      </w:pPr>
    </w:p>
    <w:p w:rsidR="00565308" w:rsidRPr="009433D7" w:rsidRDefault="00565308" w:rsidP="00565308">
      <w:pPr>
        <w:autoSpaceDE w:val="0"/>
        <w:autoSpaceDN w:val="0"/>
        <w:adjustRightInd w:val="0"/>
        <w:ind w:left="254" w:hangingChars="100" w:hanging="254"/>
        <w:jc w:val="left"/>
        <w:rPr>
          <w:rFonts w:ascii="ＭＳ 明朝" w:hAnsi="ＭＳ 明朝"/>
          <w:sz w:val="24"/>
        </w:rPr>
      </w:pPr>
      <w:r w:rsidRPr="009433D7">
        <w:rPr>
          <w:rFonts w:ascii="ＭＳ 明朝" w:hAnsi="ＭＳ 明朝" w:hint="eastAsia"/>
          <w:sz w:val="24"/>
        </w:rPr>
        <w:t>（市町村等における合議制の機関）</w:t>
      </w:r>
    </w:p>
    <w:p w:rsidR="00565308" w:rsidRPr="009433D7" w:rsidRDefault="00565308" w:rsidP="00565308">
      <w:pPr>
        <w:autoSpaceDE w:val="0"/>
        <w:autoSpaceDN w:val="0"/>
        <w:adjustRightInd w:val="0"/>
        <w:ind w:left="254" w:hangingChars="100" w:hanging="254"/>
        <w:jc w:val="left"/>
        <w:rPr>
          <w:rFonts w:ascii="ＭＳ 明朝" w:hAnsi="ＭＳ 明朝"/>
          <w:sz w:val="24"/>
        </w:rPr>
      </w:pPr>
      <w:r w:rsidRPr="009433D7">
        <w:rPr>
          <w:rFonts w:ascii="ＭＳ 明朝" w:hAnsi="ＭＳ 明朝" w:hint="eastAsia"/>
          <w:sz w:val="24"/>
        </w:rPr>
        <w:t>第７７条　市町村は、条例で定めるところにより、次に掲げる事務を処理するため、審議会その他の合議制の機関を置くよう努めるものとする。</w:t>
      </w:r>
    </w:p>
    <w:p w:rsidR="00565308" w:rsidRPr="009433D7" w:rsidRDefault="00565308" w:rsidP="00565308">
      <w:pPr>
        <w:autoSpaceDE w:val="0"/>
        <w:autoSpaceDN w:val="0"/>
        <w:adjustRightInd w:val="0"/>
        <w:ind w:left="254" w:hangingChars="100" w:hanging="254"/>
        <w:jc w:val="left"/>
        <w:rPr>
          <w:rFonts w:ascii="ＭＳ 明朝" w:hAnsi="ＭＳ 明朝"/>
          <w:sz w:val="24"/>
        </w:rPr>
      </w:pPr>
      <w:r w:rsidRPr="009433D7">
        <w:rPr>
          <w:rFonts w:ascii="ＭＳ 明朝" w:hAnsi="ＭＳ 明朝" w:hint="eastAsia"/>
          <w:sz w:val="24"/>
        </w:rPr>
        <w:t>一　特定教育・保育施設の利用定員の設定に関し、第３１条第２項に規定する事項を処理すること。</w:t>
      </w:r>
    </w:p>
    <w:p w:rsidR="00565308" w:rsidRPr="009433D7" w:rsidRDefault="00565308" w:rsidP="00565308">
      <w:pPr>
        <w:autoSpaceDE w:val="0"/>
        <w:autoSpaceDN w:val="0"/>
        <w:adjustRightInd w:val="0"/>
        <w:ind w:left="254" w:hangingChars="100" w:hanging="254"/>
        <w:jc w:val="left"/>
        <w:rPr>
          <w:rFonts w:ascii="ＭＳ 明朝" w:hAnsi="ＭＳ 明朝"/>
          <w:sz w:val="24"/>
        </w:rPr>
      </w:pPr>
      <w:r w:rsidRPr="009433D7">
        <w:rPr>
          <w:rFonts w:ascii="ＭＳ 明朝" w:hAnsi="ＭＳ 明朝" w:hint="eastAsia"/>
          <w:sz w:val="24"/>
        </w:rPr>
        <w:t xml:space="preserve">二　</w:t>
      </w:r>
      <w:r w:rsidR="004D30EF" w:rsidRPr="009433D7">
        <w:rPr>
          <w:rFonts w:ascii="ＭＳ 明朝" w:hAnsi="ＭＳ 明朝" w:hint="eastAsia"/>
          <w:sz w:val="24"/>
        </w:rPr>
        <w:t>特定地域型保育事業の利用定員の設定に関し、第４３条第３項に規定する事項を処理すること。</w:t>
      </w:r>
    </w:p>
    <w:p w:rsidR="00565308" w:rsidRPr="009433D7" w:rsidRDefault="004D30EF" w:rsidP="00565308">
      <w:pPr>
        <w:autoSpaceDE w:val="0"/>
        <w:autoSpaceDN w:val="0"/>
        <w:adjustRightInd w:val="0"/>
        <w:ind w:left="254" w:hangingChars="100" w:hanging="254"/>
        <w:jc w:val="left"/>
        <w:rPr>
          <w:rFonts w:ascii="ＭＳ 明朝" w:hAnsi="ＭＳ 明朝"/>
          <w:sz w:val="24"/>
        </w:rPr>
      </w:pPr>
      <w:r w:rsidRPr="009433D7">
        <w:rPr>
          <w:rFonts w:ascii="ＭＳ 明朝" w:hAnsi="ＭＳ 明朝" w:hint="eastAsia"/>
          <w:sz w:val="24"/>
        </w:rPr>
        <w:t xml:space="preserve">三　</w:t>
      </w:r>
      <w:r w:rsidRPr="009433D7">
        <w:rPr>
          <w:rFonts w:ascii="ＭＳ 明朝" w:hAnsi="ＭＳ 明朝" w:hint="eastAsia"/>
          <w:sz w:val="24"/>
          <w:u w:val="single"/>
        </w:rPr>
        <w:t>市町村子ども・子育て支援事業計画に関し、第６１条第７項に規定する事項を処理すること。</w:t>
      </w:r>
    </w:p>
    <w:p w:rsidR="004D30EF" w:rsidRPr="009433D7" w:rsidRDefault="004D30EF" w:rsidP="00565308">
      <w:pPr>
        <w:autoSpaceDE w:val="0"/>
        <w:autoSpaceDN w:val="0"/>
        <w:adjustRightInd w:val="0"/>
        <w:ind w:left="254" w:hangingChars="100" w:hanging="254"/>
        <w:jc w:val="left"/>
        <w:rPr>
          <w:rFonts w:ascii="ＭＳ 明朝" w:hAnsi="ＭＳ 明朝"/>
          <w:sz w:val="24"/>
        </w:rPr>
      </w:pPr>
      <w:r w:rsidRPr="009433D7">
        <w:rPr>
          <w:rFonts w:ascii="ＭＳ 明朝" w:hAnsi="ＭＳ 明朝" w:hint="eastAsia"/>
          <w:sz w:val="24"/>
        </w:rPr>
        <w:t>四　当該市町村における子ども・子育て支援に関する施策の総合的かつ計画的な推進に関し必要な事項及び当該施策の実施状況を調査審議すること。</w:t>
      </w:r>
    </w:p>
    <w:p w:rsidR="00565308" w:rsidRPr="009433D7" w:rsidRDefault="004D30EF" w:rsidP="00565308">
      <w:pPr>
        <w:autoSpaceDE w:val="0"/>
        <w:autoSpaceDN w:val="0"/>
        <w:adjustRightInd w:val="0"/>
        <w:ind w:left="254" w:hangingChars="100" w:hanging="254"/>
        <w:jc w:val="left"/>
        <w:rPr>
          <w:rFonts w:ascii="ＭＳ 明朝" w:hAnsi="ＭＳ 明朝"/>
          <w:sz w:val="24"/>
        </w:rPr>
      </w:pPr>
      <w:r w:rsidRPr="009433D7">
        <w:rPr>
          <w:rFonts w:ascii="ＭＳ 明朝" w:hAnsi="ＭＳ 明朝" w:hint="eastAsia"/>
          <w:sz w:val="24"/>
        </w:rPr>
        <w:t>２　前項の合議制の機関は、同項各号に掲げる事務を処理するに当たっては、地域の子ども及び子育て家庭の実情を十分に踏まえなければならない。</w:t>
      </w:r>
    </w:p>
    <w:sectPr w:rsidR="00565308" w:rsidRPr="009433D7" w:rsidSect="004D30EF">
      <w:footerReference w:type="default" r:id="rId7"/>
      <w:pgSz w:w="11906" w:h="16838" w:code="9"/>
      <w:pgMar w:top="1134" w:right="1134" w:bottom="1134" w:left="1134" w:header="720" w:footer="720" w:gutter="0"/>
      <w:cols w:space="425"/>
      <w:noEndnote/>
      <w:docGrid w:type="linesAndChars" w:linePitch="383" w:charSpace="27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71F" w:rsidRDefault="0075471F" w:rsidP="00D41A0B">
      <w:r>
        <w:separator/>
      </w:r>
    </w:p>
  </w:endnote>
  <w:endnote w:type="continuationSeparator" w:id="0">
    <w:p w:rsidR="0075471F" w:rsidRDefault="0075471F" w:rsidP="00D41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994005"/>
      <w:docPartObj>
        <w:docPartGallery w:val="Page Numbers (Bottom of Page)"/>
        <w:docPartUnique/>
      </w:docPartObj>
    </w:sdtPr>
    <w:sdtEndPr>
      <w:rPr>
        <w:rFonts w:asciiTheme="majorEastAsia" w:eastAsiaTheme="majorEastAsia" w:hAnsiTheme="majorEastAsia"/>
      </w:rPr>
    </w:sdtEndPr>
    <w:sdtContent>
      <w:p w:rsidR="00B668E7" w:rsidRPr="00B668E7" w:rsidRDefault="00B668E7">
        <w:pPr>
          <w:pStyle w:val="a5"/>
          <w:jc w:val="center"/>
          <w:rPr>
            <w:rFonts w:asciiTheme="majorEastAsia" w:eastAsiaTheme="majorEastAsia" w:hAnsiTheme="majorEastAsia"/>
          </w:rPr>
        </w:pPr>
        <w:r w:rsidRPr="00B668E7">
          <w:rPr>
            <w:rFonts w:asciiTheme="majorEastAsia" w:eastAsiaTheme="majorEastAsia" w:hAnsiTheme="majorEastAsia"/>
          </w:rPr>
          <w:fldChar w:fldCharType="begin"/>
        </w:r>
        <w:r w:rsidRPr="00B668E7">
          <w:rPr>
            <w:rFonts w:asciiTheme="majorEastAsia" w:eastAsiaTheme="majorEastAsia" w:hAnsiTheme="majorEastAsia"/>
          </w:rPr>
          <w:instrText>PAGE   \* MERGEFORMAT</w:instrText>
        </w:r>
        <w:r w:rsidRPr="00B668E7">
          <w:rPr>
            <w:rFonts w:asciiTheme="majorEastAsia" w:eastAsiaTheme="majorEastAsia" w:hAnsiTheme="majorEastAsia"/>
          </w:rPr>
          <w:fldChar w:fldCharType="separate"/>
        </w:r>
        <w:r w:rsidRPr="00B668E7">
          <w:rPr>
            <w:rFonts w:asciiTheme="majorEastAsia" w:eastAsiaTheme="majorEastAsia" w:hAnsiTheme="majorEastAsia"/>
            <w:noProof/>
            <w:lang w:val="ja-JP"/>
          </w:rPr>
          <w:t>1</w:t>
        </w:r>
        <w:r w:rsidRPr="00B668E7">
          <w:rPr>
            <w:rFonts w:asciiTheme="majorEastAsia" w:eastAsiaTheme="majorEastAsia" w:hAnsiTheme="majorEastAsia"/>
          </w:rPr>
          <w:fldChar w:fldCharType="end"/>
        </w:r>
      </w:p>
    </w:sdtContent>
  </w:sdt>
  <w:p w:rsidR="00B668E7" w:rsidRDefault="00B668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71F" w:rsidRDefault="0075471F" w:rsidP="00D41A0B">
      <w:r>
        <w:separator/>
      </w:r>
    </w:p>
  </w:footnote>
  <w:footnote w:type="continuationSeparator" w:id="0">
    <w:p w:rsidR="0075471F" w:rsidRDefault="0075471F" w:rsidP="00D41A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38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8E9"/>
    <w:rsid w:val="00106093"/>
    <w:rsid w:val="001809A3"/>
    <w:rsid w:val="00243773"/>
    <w:rsid w:val="002F04B4"/>
    <w:rsid w:val="00430BD2"/>
    <w:rsid w:val="004D30EF"/>
    <w:rsid w:val="004F055E"/>
    <w:rsid w:val="00565308"/>
    <w:rsid w:val="005B3DBA"/>
    <w:rsid w:val="00655379"/>
    <w:rsid w:val="007245FC"/>
    <w:rsid w:val="0075471F"/>
    <w:rsid w:val="008F6C2B"/>
    <w:rsid w:val="009433D7"/>
    <w:rsid w:val="009964F0"/>
    <w:rsid w:val="00996CCB"/>
    <w:rsid w:val="00A529E3"/>
    <w:rsid w:val="00AC38E9"/>
    <w:rsid w:val="00B668E7"/>
    <w:rsid w:val="00D41A0B"/>
    <w:rsid w:val="00FB7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41A0B"/>
    <w:pPr>
      <w:tabs>
        <w:tab w:val="center" w:pos="4252"/>
        <w:tab w:val="right" w:pos="8504"/>
      </w:tabs>
      <w:snapToGrid w:val="0"/>
    </w:pPr>
  </w:style>
  <w:style w:type="character" w:customStyle="1" w:styleId="a4">
    <w:name w:val="ヘッダー (文字)"/>
    <w:basedOn w:val="a0"/>
    <w:link w:val="a3"/>
    <w:rsid w:val="00D41A0B"/>
    <w:rPr>
      <w:kern w:val="2"/>
      <w:sz w:val="21"/>
      <w:szCs w:val="24"/>
    </w:rPr>
  </w:style>
  <w:style w:type="paragraph" w:styleId="a5">
    <w:name w:val="footer"/>
    <w:basedOn w:val="a"/>
    <w:link w:val="a6"/>
    <w:uiPriority w:val="99"/>
    <w:rsid w:val="00D41A0B"/>
    <w:pPr>
      <w:tabs>
        <w:tab w:val="center" w:pos="4252"/>
        <w:tab w:val="right" w:pos="8504"/>
      </w:tabs>
      <w:snapToGrid w:val="0"/>
    </w:pPr>
  </w:style>
  <w:style w:type="character" w:customStyle="1" w:styleId="a6">
    <w:name w:val="フッター (文字)"/>
    <w:basedOn w:val="a0"/>
    <w:link w:val="a5"/>
    <w:uiPriority w:val="99"/>
    <w:rsid w:val="00D41A0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41A0B"/>
    <w:pPr>
      <w:tabs>
        <w:tab w:val="center" w:pos="4252"/>
        <w:tab w:val="right" w:pos="8504"/>
      </w:tabs>
      <w:snapToGrid w:val="0"/>
    </w:pPr>
  </w:style>
  <w:style w:type="character" w:customStyle="1" w:styleId="a4">
    <w:name w:val="ヘッダー (文字)"/>
    <w:basedOn w:val="a0"/>
    <w:link w:val="a3"/>
    <w:rsid w:val="00D41A0B"/>
    <w:rPr>
      <w:kern w:val="2"/>
      <w:sz w:val="21"/>
      <w:szCs w:val="24"/>
    </w:rPr>
  </w:style>
  <w:style w:type="paragraph" w:styleId="a5">
    <w:name w:val="footer"/>
    <w:basedOn w:val="a"/>
    <w:link w:val="a6"/>
    <w:uiPriority w:val="99"/>
    <w:rsid w:val="00D41A0B"/>
    <w:pPr>
      <w:tabs>
        <w:tab w:val="center" w:pos="4252"/>
        <w:tab w:val="right" w:pos="8504"/>
      </w:tabs>
      <w:snapToGrid w:val="0"/>
    </w:pPr>
  </w:style>
  <w:style w:type="character" w:customStyle="1" w:styleId="a6">
    <w:name w:val="フッター (文字)"/>
    <w:basedOn w:val="a0"/>
    <w:link w:val="a5"/>
    <w:uiPriority w:val="99"/>
    <w:rsid w:val="00D41A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2046</Words>
  <Characters>50</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子ども・子育て支援法（抜粋）</vt:lpstr>
      <vt:lpstr>子ども・子育て支援法（抜粋）</vt:lpstr>
    </vt:vector>
  </TitlesOfParts>
  <Company>前橋市</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子ども・子育て支援法（抜粋）</dc:title>
  <dc:creator>003pc165lg</dc:creator>
  <cp:lastModifiedBy>201701</cp:lastModifiedBy>
  <cp:revision>3</cp:revision>
  <cp:lastPrinted>2018-10-05T06:57:00Z</cp:lastPrinted>
  <dcterms:created xsi:type="dcterms:W3CDTF">2018-10-05T00:45:00Z</dcterms:created>
  <dcterms:modified xsi:type="dcterms:W3CDTF">2018-10-05T06:57:00Z</dcterms:modified>
</cp:coreProperties>
</file>