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BD6" w:rsidRPr="00C609EB" w:rsidRDefault="004B2FD8">
      <w:pPr>
        <w:rPr>
          <w:rFonts w:hint="eastAsia"/>
          <w:sz w:val="24"/>
        </w:rPr>
      </w:pPr>
      <w:bookmarkStart w:id="0" w:name="3000000002000000000000000000000000000000"/>
      <w:r w:rsidRPr="00C609EB">
        <w:rPr>
          <w:sz w:val="24"/>
        </w:rPr>
        <w:t>別表第一の二（第十五条の六、第十五条の十四、第百四十七条の七、第百四十七条の十二関係）</w:t>
      </w:r>
      <w:r w:rsidRPr="00C609EB">
        <w:rPr>
          <w:sz w:val="24"/>
        </w:rPr>
        <w:t xml:space="preserve"> </w:t>
      </w:r>
      <w:bookmarkEnd w:id="0"/>
      <w:r w:rsidRPr="00C609EB">
        <w:rPr>
          <w:sz w:val="24"/>
        </w:rPr>
        <w:br/>
      </w:r>
    </w:p>
    <w:p w:rsidR="001D5BD6" w:rsidRPr="00C609EB" w:rsidRDefault="004B2FD8">
      <w:pPr>
        <w:rPr>
          <w:rFonts w:hint="eastAsia"/>
          <w:sz w:val="24"/>
        </w:rPr>
      </w:pPr>
      <w:r w:rsidRPr="00C609EB">
        <w:rPr>
          <w:sz w:val="24"/>
        </w:rPr>
        <w:t>第一　薬局又は店舗の管理及び運営に関する事項</w:t>
      </w:r>
      <w:r w:rsidRPr="00C609EB">
        <w:rPr>
          <w:sz w:val="24"/>
        </w:rPr>
        <w:br/>
      </w:r>
      <w:r w:rsidRPr="00C609EB">
        <w:rPr>
          <w:sz w:val="24"/>
        </w:rPr>
        <w:t xml:space="preserve">　一　許可の区分の別</w:t>
      </w:r>
      <w:bookmarkStart w:id="1" w:name="_GoBack"/>
      <w:bookmarkEnd w:id="1"/>
      <w:r w:rsidRPr="00C609EB">
        <w:rPr>
          <w:sz w:val="24"/>
        </w:rPr>
        <w:br/>
      </w:r>
      <w:r w:rsidRPr="00C609EB">
        <w:rPr>
          <w:sz w:val="24"/>
        </w:rPr>
        <w:t xml:space="preserve">　二　薬局開設者又は店舗販売業者の氏名又は名称その他の薬局開設の許可証又は店舗販売業の許可証の記載事項</w:t>
      </w:r>
      <w:r w:rsidRPr="00C609EB">
        <w:rPr>
          <w:sz w:val="24"/>
        </w:rPr>
        <w:br/>
      </w:r>
      <w:r w:rsidRPr="00C609EB">
        <w:rPr>
          <w:sz w:val="24"/>
        </w:rPr>
        <w:t xml:space="preserve">　三　薬局の管理者又は店舗管理者の氏名</w:t>
      </w:r>
      <w:r w:rsidRPr="00C609EB">
        <w:rPr>
          <w:sz w:val="24"/>
        </w:rPr>
        <w:br/>
      </w:r>
      <w:r w:rsidRPr="00C609EB">
        <w:rPr>
          <w:sz w:val="24"/>
        </w:rPr>
        <w:t xml:space="preserve">　四　当該薬局又は店舗に勤務する薬剤師又は第十五条第二項の登録販売者以外の登録販売者若しくは同項の登録販売者の別、その氏名及び担当業務</w:t>
      </w:r>
      <w:r w:rsidRPr="00C609EB">
        <w:rPr>
          <w:sz w:val="24"/>
        </w:rPr>
        <w:br/>
      </w:r>
      <w:r w:rsidRPr="00C609EB">
        <w:rPr>
          <w:sz w:val="24"/>
        </w:rPr>
        <w:t xml:space="preserve">　五　取り扱う要指導医薬品及び一般用医薬品の区分</w:t>
      </w:r>
      <w:r w:rsidRPr="00C609EB">
        <w:rPr>
          <w:sz w:val="24"/>
        </w:rPr>
        <w:br/>
      </w:r>
      <w:r w:rsidRPr="00C609EB">
        <w:rPr>
          <w:sz w:val="24"/>
        </w:rPr>
        <w:t xml:space="preserve">　六　当該薬局又は店舗に勤務する者の名札等による区別に関する説明</w:t>
      </w:r>
      <w:r w:rsidRPr="00C609EB">
        <w:rPr>
          <w:sz w:val="24"/>
        </w:rPr>
        <w:br/>
      </w:r>
      <w:r w:rsidRPr="00C609EB">
        <w:rPr>
          <w:sz w:val="24"/>
        </w:rPr>
        <w:t xml:space="preserve">　七　営業時間、営業時間外で相談できる時間及び営業時間外で医薬品の購入又は譲受けの申込みを受理する時間</w:t>
      </w:r>
      <w:r w:rsidRPr="00C609EB">
        <w:rPr>
          <w:sz w:val="24"/>
        </w:rPr>
        <w:br/>
      </w:r>
      <w:r w:rsidRPr="00C609EB">
        <w:rPr>
          <w:sz w:val="24"/>
        </w:rPr>
        <w:t xml:space="preserve">　八　相談時及び緊急時の電話番号その他連絡先</w:t>
      </w:r>
      <w:r w:rsidRPr="00C609EB">
        <w:rPr>
          <w:sz w:val="24"/>
        </w:rPr>
        <w:br/>
      </w:r>
    </w:p>
    <w:p w:rsidR="001A395B" w:rsidRPr="00C609EB" w:rsidRDefault="004B2FD8">
      <w:pPr>
        <w:rPr>
          <w:sz w:val="24"/>
        </w:rPr>
      </w:pPr>
      <w:r w:rsidRPr="00C609EB">
        <w:rPr>
          <w:sz w:val="24"/>
        </w:rPr>
        <w:t>第二　要指導医薬品及び一般用医薬品の販売に関する制度に関する事項</w:t>
      </w:r>
      <w:r w:rsidRPr="00C609EB">
        <w:rPr>
          <w:sz w:val="24"/>
        </w:rPr>
        <w:br/>
      </w:r>
      <w:r w:rsidRPr="00C609EB">
        <w:rPr>
          <w:sz w:val="24"/>
        </w:rPr>
        <w:t xml:space="preserve">　一　要指導医薬品、第一類医薬品、第二類医薬品及び第三類医薬品の定義並びにこれらに関する解説</w:t>
      </w:r>
      <w:r w:rsidRPr="00C609EB">
        <w:rPr>
          <w:sz w:val="24"/>
        </w:rPr>
        <w:br/>
      </w:r>
      <w:r w:rsidRPr="00C609EB">
        <w:rPr>
          <w:sz w:val="24"/>
        </w:rPr>
        <w:t xml:space="preserve">　二　要指導医薬品、第一類医薬品、第二類医薬品及び第三類医薬品の表示に関する解説</w:t>
      </w:r>
      <w:r w:rsidRPr="00C609EB">
        <w:rPr>
          <w:sz w:val="24"/>
        </w:rPr>
        <w:br/>
      </w:r>
      <w:r w:rsidRPr="00C609EB">
        <w:rPr>
          <w:sz w:val="24"/>
        </w:rPr>
        <w:t xml:space="preserve">　三　要指導医薬品、第一類医薬品、第二類医薬品及び第三類医薬品の情報の提供及び指導に関する解説</w:t>
      </w:r>
      <w:r w:rsidRPr="00C609EB">
        <w:rPr>
          <w:sz w:val="24"/>
        </w:rPr>
        <w:br/>
      </w:r>
      <w:r w:rsidRPr="00C609EB">
        <w:rPr>
          <w:sz w:val="24"/>
        </w:rPr>
        <w:t xml:space="preserve">　四　要指導医薬品の陳列に関する解説</w:t>
      </w:r>
      <w:r w:rsidRPr="00C609EB">
        <w:rPr>
          <w:sz w:val="24"/>
        </w:rPr>
        <w:br/>
      </w:r>
      <w:r w:rsidRPr="00C609EB">
        <w:rPr>
          <w:sz w:val="24"/>
        </w:rPr>
        <w:t xml:space="preserve">　五　指定第二類医薬品の陳列（特定販売を行うことについて広告をする場合に</w:t>
      </w:r>
      <w:proofErr w:type="gramStart"/>
      <w:r w:rsidRPr="00C609EB">
        <w:rPr>
          <w:sz w:val="24"/>
        </w:rPr>
        <w:t>あつては</w:t>
      </w:r>
      <w:proofErr w:type="gramEnd"/>
      <w:r w:rsidRPr="00C609EB">
        <w:rPr>
          <w:sz w:val="24"/>
        </w:rPr>
        <w:t>、当該広告における表示。七において同じ。）等に関する解説</w:t>
      </w:r>
      <w:r w:rsidRPr="00C609EB">
        <w:rPr>
          <w:sz w:val="24"/>
        </w:rPr>
        <w:br/>
      </w:r>
      <w:r w:rsidRPr="00C609EB">
        <w:rPr>
          <w:sz w:val="24"/>
        </w:rPr>
        <w:t xml:space="preserve">　六　指定第二類医薬品を購入し、又は譲り受けようとする場合は、当該指定第二類医薬品の禁忌を確認すること及び当該指定第二類医薬品の使用について薬剤師又は登録販売者に相談することを勧める旨</w:t>
      </w:r>
      <w:r w:rsidRPr="00C609EB">
        <w:rPr>
          <w:sz w:val="24"/>
        </w:rPr>
        <w:br/>
      </w:r>
      <w:r w:rsidRPr="00C609EB">
        <w:rPr>
          <w:sz w:val="24"/>
        </w:rPr>
        <w:t xml:space="preserve">　七　一般用医薬品の陳列に関する解説</w:t>
      </w:r>
      <w:r w:rsidRPr="00C609EB">
        <w:rPr>
          <w:sz w:val="24"/>
        </w:rPr>
        <w:br/>
      </w:r>
      <w:r w:rsidRPr="00C609EB">
        <w:rPr>
          <w:sz w:val="24"/>
        </w:rPr>
        <w:t xml:space="preserve">　八　医薬品による健康被害の救済に関する制度に関する解説</w:t>
      </w:r>
      <w:r w:rsidRPr="00C609EB">
        <w:rPr>
          <w:sz w:val="24"/>
        </w:rPr>
        <w:br/>
      </w:r>
      <w:r w:rsidRPr="00C609EB">
        <w:rPr>
          <w:sz w:val="24"/>
        </w:rPr>
        <w:t xml:space="preserve">　九　個人情報の適正な取扱いを確保するための措置</w:t>
      </w:r>
      <w:r w:rsidRPr="00C609EB">
        <w:rPr>
          <w:sz w:val="24"/>
        </w:rPr>
        <w:br/>
      </w:r>
      <w:r w:rsidRPr="00C609EB">
        <w:rPr>
          <w:sz w:val="24"/>
        </w:rPr>
        <w:t xml:space="preserve">　十　その他必要な事項</w:t>
      </w:r>
    </w:p>
    <w:sectPr w:rsidR="001A395B" w:rsidRPr="00C609EB" w:rsidSect="00C609EB">
      <w:pgSz w:w="11906" w:h="16838"/>
      <w:pgMar w:top="1440" w:right="964" w:bottom="144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D8"/>
    <w:rsid w:val="001A395B"/>
    <w:rsid w:val="001D5BD6"/>
    <w:rsid w:val="00363C19"/>
    <w:rsid w:val="004B2FD8"/>
    <w:rsid w:val="00600140"/>
    <w:rsid w:val="00C60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9617">
      <w:bodyDiv w:val="1"/>
      <w:marLeft w:val="0"/>
      <w:marRight w:val="0"/>
      <w:marTop w:val="0"/>
      <w:marBottom w:val="0"/>
      <w:divBdr>
        <w:top w:val="none" w:sz="0" w:space="0" w:color="auto"/>
        <w:left w:val="none" w:sz="0" w:space="0" w:color="auto"/>
        <w:bottom w:val="none" w:sz="0" w:space="0" w:color="auto"/>
        <w:right w:val="none" w:sz="0" w:space="0" w:color="auto"/>
      </w:divBdr>
      <w:divsChild>
        <w:div w:id="1449934667">
          <w:marLeft w:val="240"/>
          <w:marRight w:val="0"/>
          <w:marTop w:val="0"/>
          <w:marBottom w:val="0"/>
          <w:divBdr>
            <w:top w:val="none" w:sz="0" w:space="0" w:color="auto"/>
            <w:left w:val="none" w:sz="0" w:space="0" w:color="auto"/>
            <w:bottom w:val="none" w:sz="0" w:space="0" w:color="auto"/>
            <w:right w:val="none" w:sz="0" w:space="0" w:color="auto"/>
          </w:divBdr>
        </w:div>
        <w:div w:id="1209295318">
          <w:marLeft w:val="240"/>
          <w:marRight w:val="0"/>
          <w:marTop w:val="0"/>
          <w:marBottom w:val="0"/>
          <w:divBdr>
            <w:top w:val="none" w:sz="0" w:space="0" w:color="auto"/>
            <w:left w:val="none" w:sz="0" w:space="0" w:color="auto"/>
            <w:bottom w:val="none" w:sz="0" w:space="0" w:color="auto"/>
            <w:right w:val="none" w:sz="0" w:space="0" w:color="auto"/>
          </w:divBdr>
        </w:div>
      </w:divsChild>
    </w:div>
    <w:div w:id="14739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201311</cp:lastModifiedBy>
  <cp:revision>4</cp:revision>
  <dcterms:created xsi:type="dcterms:W3CDTF">2017-08-04T01:38:00Z</dcterms:created>
  <dcterms:modified xsi:type="dcterms:W3CDTF">2017-08-04T02:03:00Z</dcterms:modified>
</cp:coreProperties>
</file>