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C6755" w:rsidR="00871C14" w:rsidP="72697E8C" w:rsidRDefault="008D3809" w14:paraId="6538586E" w14:textId="2D217C1E">
      <w:pPr>
        <w:widowControl w:val="1"/>
        <w:jc w:val="left"/>
        <w:rPr>
          <w:rFonts w:ascii="ＭＳ 明朝" w:hAnsi="ＭＳ 明朝" w:asciiTheme="minorEastAsia" w:hAnsiTheme="minorEastAsia"/>
          <w:b w:val="1"/>
          <w:bCs w:val="1"/>
          <w:sz w:val="32"/>
          <w:szCs w:val="32"/>
        </w:rPr>
      </w:pPr>
      <w:r w:rsidRPr="72697E8C" w:rsidR="008D3809">
        <w:rPr>
          <w:rFonts w:ascii="ＭＳ 明朝" w:hAnsi="ＭＳ 明朝" w:asciiTheme="minorEastAsia" w:hAnsiTheme="minorEastAsia"/>
        </w:rPr>
        <w:t>　</w:t>
      </w:r>
      <w:r w:rsidRPr="72697E8C" w:rsidR="7300E600">
        <w:rPr>
          <w:rFonts w:ascii="ＭＳ 明朝" w:hAnsi="ＭＳ 明朝" w:asciiTheme="minorEastAsia" w:hAnsiTheme="minorEastAsia"/>
        </w:rPr>
        <w:t>　　　　　　　　　　　　　　　　</w:t>
      </w:r>
    </w:p>
    <w:p w:rsidR="72697E8C" w:rsidP="72697E8C" w:rsidRDefault="72697E8C" w14:paraId="56908F73" w14:textId="29C58AD5">
      <w:pPr>
        <w:widowControl w:val="1"/>
        <w:jc w:val="left"/>
        <w:rPr>
          <w:rFonts w:ascii="ＭＳ 明朝" w:hAnsi="ＭＳ 明朝" w:asciiTheme="minorEastAsia" w:hAnsiTheme="minorEastAsia"/>
          <w:b w:val="1"/>
          <w:bCs w:val="1"/>
          <w:sz w:val="32"/>
          <w:szCs w:val="32"/>
        </w:rPr>
      </w:pPr>
    </w:p>
    <w:p w:rsidRPr="00925526" w:rsidR="00BF2EE3" w:rsidP="00BF2EE3" w:rsidRDefault="00BF2EE3" w14:paraId="72FCD06A" w14:textId="387B1744">
      <w:pPr>
        <w:jc w:val="center"/>
        <w:rPr>
          <w:rFonts w:asciiTheme="minorEastAsia" w:hAnsiTheme="minorEastAsia"/>
        </w:rPr>
      </w:pPr>
      <w:r w:rsidRPr="00925526">
        <w:rPr>
          <w:rFonts w:hint="eastAsia" w:asciiTheme="minorEastAsia" w:hAnsiTheme="minorEastAsia"/>
        </w:rPr>
        <w:t>導入促進基本計画</w:t>
      </w:r>
    </w:p>
    <w:p w:rsidRPr="00925526" w:rsidR="00AE029D" w:rsidRDefault="00AE029D" w14:paraId="4CBFA93F" w14:textId="77777777">
      <w:pPr>
        <w:rPr>
          <w:rFonts w:asciiTheme="minorEastAsia" w:hAnsiTheme="minorEastAsia"/>
        </w:rPr>
      </w:pPr>
    </w:p>
    <w:p w:rsidRPr="00925526" w:rsidR="00E62693" w:rsidRDefault="00E62693" w14:paraId="7E0D8380" w14:textId="77777777">
      <w:pPr>
        <w:rPr>
          <w:rFonts w:asciiTheme="minorEastAsia" w:hAnsiTheme="minorEastAsia"/>
        </w:rPr>
      </w:pPr>
    </w:p>
    <w:p w:rsidRPr="00925526" w:rsidR="00AE029D" w:rsidP="00AE029D" w:rsidRDefault="00AE029D" w14:paraId="2774F52A" w14:textId="60B94709">
      <w:pPr>
        <w:rPr>
          <w:rFonts w:asciiTheme="minorEastAsia" w:hAnsiTheme="minorEastAsia"/>
        </w:rPr>
      </w:pPr>
      <w:r w:rsidRPr="00925526">
        <w:rPr>
          <w:rFonts w:hint="eastAsia" w:asciiTheme="minorEastAsia" w:hAnsiTheme="minorEastAsia"/>
        </w:rPr>
        <w:t>１　先端設備等の導入の促進の目標</w:t>
      </w:r>
    </w:p>
    <w:p w:rsidRPr="00925526" w:rsidR="00AE029D" w:rsidP="00AE029D" w:rsidRDefault="00AE029D" w14:paraId="3EE713FD" w14:textId="6F5F4332">
      <w:pPr>
        <w:rPr>
          <w:rFonts w:asciiTheme="minorEastAsia" w:hAnsiTheme="minorEastAsia"/>
        </w:rPr>
      </w:pPr>
      <w:r w:rsidRPr="00925526">
        <w:rPr>
          <w:rFonts w:hint="eastAsia" w:asciiTheme="minorEastAsia" w:hAnsiTheme="minorEastAsia"/>
        </w:rPr>
        <w:t>（１）地域の</w:t>
      </w:r>
      <w:r w:rsidRPr="00925526" w:rsidR="006178F2">
        <w:rPr>
          <w:rFonts w:hint="eastAsia" w:asciiTheme="minorEastAsia" w:hAnsiTheme="minorEastAsia"/>
        </w:rPr>
        <w:t>人口構造</w:t>
      </w:r>
      <w:r w:rsidRPr="00925526">
        <w:rPr>
          <w:rFonts w:hint="eastAsia" w:asciiTheme="minorEastAsia" w:hAnsiTheme="minorEastAsia"/>
        </w:rPr>
        <w:t>、</w:t>
      </w:r>
      <w:r w:rsidRPr="00925526" w:rsidR="00970053">
        <w:rPr>
          <w:rFonts w:hint="eastAsia" w:asciiTheme="minorEastAsia" w:hAnsiTheme="minorEastAsia"/>
        </w:rPr>
        <w:t>産業構造及び中小企業者の実態</w:t>
      </w:r>
      <w:r w:rsidRPr="00925526">
        <w:rPr>
          <w:rFonts w:hint="eastAsia" w:asciiTheme="minorEastAsia" w:hAnsiTheme="minorEastAsia"/>
        </w:rPr>
        <w:t>等</w:t>
      </w:r>
    </w:p>
    <w:p w:rsidRPr="00925526" w:rsidR="00E62693" w:rsidP="00AE029D" w:rsidRDefault="00E62693" w14:paraId="677AC912" w14:textId="77777777">
      <w:pPr>
        <w:rPr>
          <w:rFonts w:asciiTheme="minorEastAsia" w:hAnsiTheme="minorEastAsia"/>
        </w:rPr>
      </w:pPr>
    </w:p>
    <w:p w:rsidRPr="00925526" w:rsidR="00373CA3" w:rsidP="00373CA3" w:rsidRDefault="00373CA3" w14:paraId="2C9E3666" w14:textId="7D669075">
      <w:pPr>
        <w:ind w:firstLine="240" w:firstLineChars="100"/>
        <w:rPr>
          <w:rFonts w:asciiTheme="minorEastAsia" w:hAnsiTheme="minorEastAsia"/>
        </w:rPr>
      </w:pPr>
      <w:r w:rsidRPr="00925526">
        <w:rPr>
          <w:rFonts w:hint="eastAsia" w:asciiTheme="minorEastAsia" w:hAnsiTheme="minorEastAsia"/>
        </w:rPr>
        <w:t>①</w:t>
      </w:r>
      <w:r w:rsidRPr="00925526" w:rsidR="0091650C">
        <w:rPr>
          <w:rFonts w:hint="eastAsia" w:asciiTheme="minorEastAsia" w:hAnsiTheme="minorEastAsia"/>
        </w:rPr>
        <w:t xml:space="preserve"> 人口構造</w:t>
      </w:r>
    </w:p>
    <w:p w:rsidRPr="00925526" w:rsidR="000F483B" w:rsidP="35839A6A" w:rsidRDefault="000F483B" w14:paraId="58123251" w14:textId="7A31C9C7">
      <w:pPr>
        <w:ind w:left="240" w:leftChars="100" w:firstLine="240" w:firstLineChars="100"/>
        <w:rPr>
          <w:rFonts w:ascii="ＭＳ 明朝" w:hAnsi="ＭＳ 明朝" w:asciiTheme="minorEastAsia" w:hAnsiTheme="minorEastAsia"/>
        </w:rPr>
      </w:pPr>
      <w:r w:rsidRPr="72697E8C" w:rsidR="000F483B">
        <w:rPr>
          <w:rFonts w:ascii="ＭＳ 明朝" w:hAnsi="ＭＳ 明朝" w:asciiTheme="minorEastAsia" w:hAnsiTheme="minorEastAsia"/>
        </w:rPr>
        <w:t>本市の人口は、明治25年の市制施行当時31,967人でしたが、</w:t>
      </w:r>
      <w:r w:rsidRPr="72697E8C" w:rsidR="000F483B">
        <w:rPr>
          <w:rFonts w:ascii="ＭＳ 明朝" w:hAnsi="ＭＳ 明朝" w:asciiTheme="minorEastAsia" w:hAnsiTheme="minorEastAsia"/>
        </w:rPr>
        <w:t>令和</w:t>
      </w:r>
      <w:r w:rsidRPr="72697E8C" w:rsidR="66F10489">
        <w:rPr>
          <w:rFonts w:ascii="ＭＳ 明朝" w:hAnsi="ＭＳ 明朝" w:asciiTheme="minorEastAsia" w:hAnsiTheme="minorEastAsia"/>
        </w:rPr>
        <w:t>７</w:t>
      </w:r>
      <w:r w:rsidRPr="72697E8C" w:rsidR="000F483B">
        <w:rPr>
          <w:rFonts w:ascii="ＭＳ 明朝" w:hAnsi="ＭＳ 明朝" w:asciiTheme="minorEastAsia" w:hAnsiTheme="minorEastAsia"/>
        </w:rPr>
        <w:t>年１月</w:t>
      </w:r>
      <w:r w:rsidRPr="72697E8C" w:rsidR="000F483B">
        <w:rPr>
          <w:rFonts w:ascii="ＭＳ 明朝" w:hAnsi="ＭＳ 明朝" w:asciiTheme="minorEastAsia" w:hAnsiTheme="minorEastAsia"/>
        </w:rPr>
        <w:t>末</w:t>
      </w:r>
      <w:r w:rsidRPr="72697E8C" w:rsidR="000F483B">
        <w:rPr>
          <w:rFonts w:ascii="ＭＳ 明朝" w:hAnsi="ＭＳ 明朝" w:asciiTheme="minorEastAsia" w:hAnsiTheme="minorEastAsia"/>
        </w:rPr>
        <w:t>現在で</w:t>
      </w:r>
      <w:r w:rsidRPr="72697E8C" w:rsidR="000F483B">
        <w:rPr>
          <w:rFonts w:ascii="ＭＳ 明朝" w:hAnsi="ＭＳ 明朝" w:asciiTheme="minorEastAsia" w:hAnsiTheme="minorEastAsia"/>
        </w:rPr>
        <w:t>は</w:t>
      </w:r>
      <w:r w:rsidRPr="72697E8C" w:rsidR="7D410624">
        <w:rPr>
          <w:rFonts w:ascii="ＭＳ 明朝" w:hAnsi="ＭＳ 明朝" w:asciiTheme="minorEastAsia" w:hAnsiTheme="minorEastAsia"/>
        </w:rPr>
        <w:t>328,826</w:t>
      </w:r>
      <w:r w:rsidRPr="72697E8C" w:rsidR="005D7A1A">
        <w:rPr>
          <w:rFonts w:ascii="ＭＳ 明朝" w:hAnsi="ＭＳ 明朝" w:asciiTheme="minorEastAsia" w:hAnsiTheme="minorEastAsia"/>
          <w:color w:val="000000" w:themeColor="text1" w:themeTint="FF" w:themeShade="FF"/>
        </w:rPr>
        <w:t>人</w:t>
      </w:r>
      <w:r w:rsidRPr="72697E8C" w:rsidR="005D7A1A">
        <w:rPr>
          <w:rFonts w:ascii="ＭＳ 明朝" w:hAnsi="ＭＳ 明朝" w:asciiTheme="minorEastAsia" w:hAnsiTheme="minorEastAsia"/>
        </w:rPr>
        <w:t>に</w:t>
      </w:r>
      <w:r w:rsidRPr="72697E8C" w:rsidR="005D7A1A">
        <w:rPr>
          <w:rFonts w:ascii="ＭＳ 明朝" w:hAnsi="ＭＳ 明朝" w:asciiTheme="minorEastAsia" w:hAnsiTheme="minorEastAsia"/>
        </w:rPr>
        <w:t>増加しています</w:t>
      </w:r>
      <w:r w:rsidRPr="72697E8C" w:rsidR="000F483B">
        <w:rPr>
          <w:rFonts w:ascii="ＭＳ 明朝" w:hAnsi="ＭＳ 明朝" w:asciiTheme="minorEastAsia" w:hAnsiTheme="minorEastAsia"/>
        </w:rPr>
        <w:t>。</w:t>
      </w:r>
    </w:p>
    <w:p w:rsidR="000F483B" w:rsidP="000F483B" w:rsidRDefault="001229CA" w14:paraId="4D213640" w14:textId="43B13B40">
      <w:pPr>
        <w:ind w:left="240" w:leftChars="100" w:firstLine="240" w:firstLineChars="100"/>
        <w:rPr>
          <w:rFonts w:asciiTheme="minorEastAsia" w:hAnsiTheme="minorEastAsia"/>
        </w:rPr>
      </w:pPr>
      <w:r w:rsidRPr="00925526">
        <w:rPr>
          <w:rFonts w:hint="eastAsia" w:asciiTheme="minorEastAsia" w:hAnsiTheme="minorEastAsia"/>
        </w:rPr>
        <w:t>群馬</w:t>
      </w:r>
      <w:r w:rsidRPr="00925526" w:rsidR="000F483B">
        <w:rPr>
          <w:rFonts w:hint="eastAsia" w:asciiTheme="minorEastAsia" w:hAnsiTheme="minorEastAsia"/>
        </w:rPr>
        <w:t>県内では第2位の人口を抱え、全県人口の約17パーセントを占めています。人口の分布状態は、本庁管内に総人口の約17パーセント、支所・市民サービスセンター管内に約83パーセントです。そのうち、平成16年から平成21年にかけて本市に合併した4地区（大胡・粕川・宮城・富士見）は約17パーセントを占めています。</w:t>
      </w:r>
    </w:p>
    <w:p w:rsidRPr="00925526" w:rsidR="000F483B" w:rsidP="417BD85C" w:rsidRDefault="000F483B" w14:paraId="5F2AC87B" w14:textId="44657303">
      <w:pPr>
        <w:ind/>
        <w:rPr>
          <w:rFonts w:ascii="ＭＳ 明朝" w:hAnsi="ＭＳ 明朝" w:asciiTheme="minorEastAsia" w:hAnsiTheme="minorEastAsia"/>
          <w:highlight w:val="cyan"/>
        </w:rPr>
      </w:pPr>
      <w:r w:rsidRPr="417BD85C" w:rsidR="00A34FD1">
        <w:rPr>
          <w:rFonts w:ascii="ＭＳ 明朝" w:hAnsi="ＭＳ 明朝" w:asciiTheme="minorEastAsia" w:hAnsiTheme="minorEastAsia"/>
        </w:rPr>
        <w:t>　</w:t>
      </w:r>
    </w:p>
    <w:p w:rsidRPr="00925526" w:rsidR="0091650C" w:rsidP="0091650C" w:rsidRDefault="0091650C" w14:paraId="690A4B07" w14:textId="159CD0BE">
      <w:pPr>
        <w:ind w:firstLine="240" w:firstLineChars="100"/>
        <w:rPr>
          <w:rFonts w:asciiTheme="minorEastAsia" w:hAnsiTheme="minorEastAsia"/>
        </w:rPr>
      </w:pPr>
      <w:r w:rsidRPr="00925526">
        <w:rPr>
          <w:rFonts w:hint="eastAsia" w:asciiTheme="minorEastAsia" w:hAnsiTheme="minorEastAsia"/>
        </w:rPr>
        <w:t>② 産業構造</w:t>
      </w:r>
    </w:p>
    <w:p w:rsidRPr="00925526" w:rsidR="0091650C" w:rsidP="417BD85C" w:rsidRDefault="00707C6A" w14:paraId="3ACEB1E0" w14:textId="762B308A">
      <w:pPr>
        <w:ind w:left="142" w:leftChars="59" w:firstLine="284"/>
        <w:rPr>
          <w:rFonts w:ascii="ＭＳ Ｐゴシック" w:hAnsi="ＭＳ Ｐゴシック" w:eastAsia="ＭＳ Ｐゴシック"/>
          <w:sz w:val="20"/>
          <w:szCs w:val="20"/>
        </w:rPr>
      </w:pPr>
      <w:r w:rsidRPr="417BD85C" w:rsidR="00707C6A">
        <w:rPr>
          <w:rFonts w:ascii="ＭＳ 明朝" w:hAnsi="ＭＳ 明朝" w:asciiTheme="minorEastAsia" w:hAnsiTheme="minorEastAsia"/>
        </w:rPr>
        <w:t>本市は、関東地方群馬県の中南部に位置し、全国有数の農業生産額を誇る都市である一方、かつての製糸業の隆盛を背景に、製造・加工技術が発展し、現在でも輸送用機械器具製造業、食品製造業、金属製品製造</w:t>
      </w:r>
      <w:r w:rsidRPr="417BD85C" w:rsidR="00CE28F4">
        <w:rPr>
          <w:rFonts w:ascii="ＭＳ 明朝" w:hAnsi="ＭＳ 明朝" w:asciiTheme="minorEastAsia" w:hAnsiTheme="minorEastAsia"/>
        </w:rPr>
        <w:t>業などの業種が多く、伝統的に「ものづくり」の精神が</w:t>
      </w:r>
      <w:r w:rsidRPr="417BD85C" w:rsidR="00CE28F4">
        <w:rPr>
          <w:rFonts w:ascii="ＭＳ 明朝" w:hAnsi="ＭＳ 明朝" w:asciiTheme="minorEastAsia" w:hAnsiTheme="minorEastAsia"/>
        </w:rPr>
        <w:t>根付い</w:t>
      </w:r>
      <w:r w:rsidRPr="417BD85C" w:rsidR="00CE28F4">
        <w:rPr>
          <w:rFonts w:ascii="ＭＳ 明朝" w:hAnsi="ＭＳ 明朝" w:asciiTheme="minorEastAsia" w:hAnsiTheme="minorEastAsia"/>
        </w:rPr>
        <w:t>て</w:t>
      </w:r>
      <w:r w:rsidRPr="417BD85C" w:rsidR="00CE28F4">
        <w:rPr>
          <w:rFonts w:ascii="ＭＳ 明朝" w:hAnsi="ＭＳ 明朝" w:asciiTheme="minorEastAsia" w:hAnsiTheme="minorEastAsia"/>
        </w:rPr>
        <w:t>おり、製造・加工技術が発展している</w:t>
      </w:r>
      <w:r w:rsidRPr="417BD85C" w:rsidR="00707C6A">
        <w:rPr>
          <w:rFonts w:ascii="ＭＳ 明朝" w:hAnsi="ＭＳ 明朝" w:asciiTheme="minorEastAsia" w:hAnsiTheme="minorEastAsia"/>
        </w:rPr>
        <w:t>。</w:t>
      </w:r>
      <w:r w:rsidRPr="417BD85C" w:rsidR="00707C6A">
        <w:rPr>
          <w:rFonts w:ascii="ＭＳ 明朝" w:hAnsi="ＭＳ 明朝" w:asciiTheme="minorEastAsia" w:hAnsiTheme="minorEastAsia"/>
        </w:rPr>
        <w:t>戦後は積極的な工場誘致と土地区画整理事業が都市の産業発展を支えてきました。また、比較的自然災害の影響を受けにくく、交通網が発展しており、首都圏への距離も近いといった地理的優位性を有しています</w:t>
      </w:r>
      <w:r w:rsidRPr="417BD85C" w:rsidR="003D72EE">
        <w:rPr>
          <w:rFonts w:ascii="ＭＳ 明朝" w:hAnsi="ＭＳ 明朝" w:asciiTheme="minorEastAsia" w:hAnsiTheme="minorEastAsia"/>
        </w:rPr>
        <w:t>。</w:t>
      </w:r>
    </w:p>
    <w:p w:rsidRPr="00925526" w:rsidR="002D70FB" w:rsidP="00AE029D" w:rsidRDefault="002D70FB" w14:paraId="14D1CE5A" w14:textId="5ECE6539">
      <w:pPr>
        <w:rPr>
          <w:rFonts w:asciiTheme="minorEastAsia" w:hAnsiTheme="minorEastAsia"/>
        </w:rPr>
      </w:pPr>
    </w:p>
    <w:p w:rsidRPr="00925526" w:rsidR="001916D0" w:rsidP="001916D0" w:rsidRDefault="001916D0" w14:paraId="7A0DF682" w14:textId="6DDA2935">
      <w:pPr>
        <w:ind w:firstLine="240" w:firstLineChars="100"/>
        <w:rPr>
          <w:rFonts w:asciiTheme="minorEastAsia" w:hAnsiTheme="minorEastAsia"/>
        </w:rPr>
      </w:pPr>
      <w:r w:rsidRPr="00925526">
        <w:rPr>
          <w:rFonts w:hint="eastAsia" w:asciiTheme="minorEastAsia" w:hAnsiTheme="minorEastAsia"/>
        </w:rPr>
        <w:t>③ 中小企業者の実態等</w:t>
      </w:r>
    </w:p>
    <w:p w:rsidRPr="00925526" w:rsidR="00682A08" w:rsidP="72697E8C" w:rsidRDefault="00AB1167" w14:paraId="2960C4AB" w14:textId="10967A97">
      <w:pPr>
        <w:rPr>
          <w:rFonts w:ascii="ＭＳ 明朝" w:hAnsi="ＭＳ 明朝" w:asciiTheme="minorEastAsia" w:hAnsiTheme="minorEastAsia"/>
        </w:rPr>
      </w:pPr>
      <w:r w:rsidRPr="72697E8C" w:rsidR="00AB1167">
        <w:rPr>
          <w:rFonts w:ascii="ＭＳ 明朝" w:hAnsi="ＭＳ 明朝" w:asciiTheme="minorEastAsia" w:hAnsiTheme="minorEastAsia"/>
        </w:rPr>
        <w:t>■</w:t>
      </w:r>
      <w:r w:rsidRPr="72697E8C" w:rsidR="003826B0">
        <w:rPr>
          <w:rFonts w:ascii="ＭＳ 明朝" w:hAnsi="ＭＳ 明朝" w:asciiTheme="minorEastAsia" w:hAnsiTheme="minorEastAsia"/>
        </w:rPr>
        <w:t xml:space="preserve"> </w:t>
      </w:r>
      <w:r w:rsidRPr="72697E8C" w:rsidR="00AB1167">
        <w:rPr>
          <w:rFonts w:ascii="ＭＳ 明朝" w:hAnsi="ＭＳ 明朝" w:asciiTheme="minorEastAsia" w:hAnsiTheme="minorEastAsia"/>
        </w:rPr>
        <w:t>経営状況</w:t>
      </w:r>
    </w:p>
    <w:p w:rsidR="417BD85C" w:rsidP="72697E8C" w:rsidRDefault="417BD85C" w14:paraId="66206210" w14:textId="46DF186A">
      <w:pPr>
        <w:ind w:left="142" w:leftChars="59" w:firstLine="0"/>
        <w:rPr>
          <w:rFonts w:ascii="Century" w:hAnsi="Century" w:eastAsia="Century" w:cs="Century" w:asciiTheme="minorAscii" w:hAnsiTheme="minorAscii" w:eastAsiaTheme="minorAscii" w:cstheme="minorAscii"/>
          <w:b w:val="0"/>
          <w:bCs w:val="0"/>
        </w:rPr>
      </w:pPr>
      <w:r w:rsidRPr="72697E8C" w:rsidR="5654CCD0">
        <w:rPr>
          <w:rFonts w:ascii="Century" w:hAnsi="Century" w:eastAsia="Century" w:cs="Century" w:asciiTheme="minorAscii" w:hAnsiTheme="minorAscii" w:eastAsiaTheme="minorAscii" w:cstheme="minorAscii"/>
          <w:b w:val="0"/>
          <w:bCs w:val="0"/>
        </w:rPr>
        <w:t>　令和６年度の</w:t>
      </w:r>
      <w:r w:rsidRPr="72697E8C" w:rsidR="09A694B6">
        <w:rPr>
          <w:rFonts w:ascii="Century" w:hAnsi="Century" w:eastAsia="Century" w:cs="Century" w:asciiTheme="minorAscii" w:hAnsiTheme="minorAscii" w:eastAsiaTheme="minorAscii" w:cstheme="minorAscii"/>
          <w:b w:val="0"/>
          <w:bCs w:val="0"/>
        </w:rPr>
        <w:t>産業実態等</w:t>
      </w:r>
      <w:r w:rsidRPr="72697E8C" w:rsidR="5654CCD0">
        <w:rPr>
          <w:rFonts w:ascii="Century" w:hAnsi="Century" w:eastAsia="Century" w:cs="Century" w:asciiTheme="minorAscii" w:hAnsiTheme="minorAscii" w:eastAsiaTheme="minorAscii" w:cstheme="minorAscii"/>
          <w:b w:val="0"/>
          <w:bCs w:val="0"/>
        </w:rPr>
        <w:t>アンケート</w:t>
      </w:r>
      <w:r w:rsidRPr="72697E8C" w:rsidR="36FEE76B">
        <w:rPr>
          <w:rFonts w:ascii="Century" w:hAnsi="Century" w:eastAsia="Century" w:cs="Century" w:asciiTheme="minorAscii" w:hAnsiTheme="minorAscii" w:eastAsiaTheme="minorAscii" w:cstheme="minorAscii"/>
          <w:b w:val="0"/>
          <w:bCs w:val="0"/>
        </w:rPr>
        <w:t>調査の結果、新型コロナウィルス感染症拡大前（令和元年度）と比較した売上高は「</w:t>
      </w:r>
      <w:r w:rsidRPr="72697E8C" w:rsidR="16509766">
        <w:rPr>
          <w:rFonts w:ascii="Century" w:hAnsi="Century" w:eastAsia="Century" w:cs="Century" w:asciiTheme="minorAscii" w:hAnsiTheme="minorAscii" w:eastAsiaTheme="minorAscii" w:cstheme="minorAscii"/>
          <w:b w:val="0"/>
          <w:bCs w:val="0"/>
        </w:rPr>
        <w:t>全体</w:t>
      </w:r>
      <w:r w:rsidRPr="72697E8C" w:rsidR="36FEE76B">
        <w:rPr>
          <w:rFonts w:ascii="Century" w:hAnsi="Century" w:eastAsia="Century" w:cs="Century" w:asciiTheme="minorAscii" w:hAnsiTheme="minorAscii" w:eastAsiaTheme="minorAscii" w:cstheme="minorAscii"/>
          <w:b w:val="0"/>
          <w:bCs w:val="0"/>
        </w:rPr>
        <w:t>」</w:t>
      </w:r>
      <w:r w:rsidRPr="72697E8C" w:rsidR="35770F08">
        <w:rPr>
          <w:rFonts w:ascii="Century" w:hAnsi="Century" w:eastAsia="Century" w:cs="Century" w:asciiTheme="minorAscii" w:hAnsiTheme="minorAscii" w:eastAsiaTheme="minorAscii" w:cstheme="minorAscii"/>
          <w:b w:val="0"/>
          <w:bCs w:val="0"/>
        </w:rPr>
        <w:t>では「増加」した事業者が</w:t>
      </w:r>
      <w:r w:rsidRPr="72697E8C" w:rsidR="5DD17776">
        <w:rPr>
          <w:rFonts w:ascii="Century" w:hAnsi="Century" w:eastAsia="Century" w:cs="Century" w:asciiTheme="minorAscii" w:hAnsiTheme="minorAscii" w:eastAsiaTheme="minorAscii" w:cstheme="minorAscii"/>
          <w:b w:val="0"/>
          <w:bCs w:val="0"/>
        </w:rPr>
        <w:t>51.7％、「横ばい（</w:t>
      </w:r>
      <w:r w:rsidRPr="72697E8C" w:rsidR="20FC54A5">
        <w:rPr>
          <w:rFonts w:ascii="Century" w:hAnsi="Century" w:eastAsia="Century" w:cs="Century" w:asciiTheme="minorAscii" w:hAnsiTheme="minorAscii" w:eastAsiaTheme="minorAscii" w:cstheme="minorAscii"/>
          <w:b w:val="0"/>
          <w:bCs w:val="0"/>
        </w:rPr>
        <w:t>増減幅4％未満</w:t>
      </w:r>
      <w:r w:rsidRPr="72697E8C" w:rsidR="5DD17776">
        <w:rPr>
          <w:rFonts w:ascii="Century" w:hAnsi="Century" w:eastAsia="Century" w:cs="Century" w:asciiTheme="minorAscii" w:hAnsiTheme="minorAscii" w:eastAsiaTheme="minorAscii" w:cstheme="minorAscii"/>
          <w:b w:val="0"/>
          <w:bCs w:val="0"/>
        </w:rPr>
        <w:t>）」</w:t>
      </w:r>
      <w:r w:rsidRPr="72697E8C" w:rsidR="184BBD04">
        <w:rPr>
          <w:rFonts w:ascii="Century" w:hAnsi="Century" w:eastAsia="Century" w:cs="Century" w:asciiTheme="minorAscii" w:hAnsiTheme="minorAscii" w:eastAsiaTheme="minorAscii" w:cstheme="minorAscii"/>
          <w:b w:val="0"/>
          <w:bCs w:val="0"/>
        </w:rPr>
        <w:t>となった事業者が</w:t>
      </w:r>
      <w:r w:rsidRPr="72697E8C" w:rsidR="35770F08">
        <w:rPr>
          <w:rFonts w:ascii="Century" w:hAnsi="Century" w:eastAsia="Century" w:cs="Century" w:asciiTheme="minorAscii" w:hAnsiTheme="minorAscii" w:eastAsiaTheme="minorAscii" w:cstheme="minorAscii"/>
          <w:b w:val="0"/>
          <w:bCs w:val="0"/>
        </w:rPr>
        <w:t>15.7％となりました。</w:t>
      </w:r>
      <w:r w:rsidRPr="72697E8C" w:rsidR="7FFCE3CA">
        <w:rPr>
          <w:rFonts w:ascii="Century" w:hAnsi="Century" w:eastAsia="Century" w:cs="Century" w:asciiTheme="minorAscii" w:hAnsiTheme="minorAscii" w:eastAsiaTheme="minorAscii" w:cstheme="minorAscii"/>
          <w:b w:val="0"/>
          <w:bCs w:val="0"/>
        </w:rPr>
        <w:t>約7割の事業者が増加または横ばいとコロナ前の水準またはそれ以上に回復しています。</w:t>
      </w:r>
    </w:p>
    <w:p w:rsidR="417BD85C" w:rsidP="72697E8C" w:rsidRDefault="417BD85C" w14:paraId="3C28A16E" w14:textId="7767A71C">
      <w:pPr>
        <w:ind w:left="142" w:leftChars="59" w:firstLine="0"/>
        <w:rPr>
          <w:rFonts w:ascii="Century" w:hAnsi="Century" w:eastAsia="Century" w:cs="Century" w:asciiTheme="minorAscii" w:hAnsiTheme="minorAscii" w:eastAsiaTheme="minorAscii" w:cstheme="minorAscii"/>
          <w:b w:val="0"/>
          <w:bCs w:val="0"/>
          <w:highlight w:val="cyan"/>
          <w:lang w:val="en-US"/>
        </w:rPr>
      </w:pPr>
      <w:r w:rsidRPr="72697E8C" w:rsidR="5146790B">
        <w:rPr>
          <w:rFonts w:ascii="Century" w:hAnsi="Century" w:eastAsia="Century" w:cs="Century" w:asciiTheme="minorAscii" w:hAnsiTheme="minorAscii" w:eastAsiaTheme="minorAscii" w:cstheme="minorAscii"/>
          <w:b w:val="0"/>
          <w:bCs w:val="0"/>
          <w:lang w:val="en-US"/>
        </w:rPr>
        <w:t>　</w:t>
      </w:r>
      <w:r w:rsidRPr="72697E8C" w:rsidR="5146790B">
        <w:rPr>
          <w:rFonts w:ascii="Century" w:hAnsi="Century" w:eastAsia="Century" w:cs="Century" w:asciiTheme="minorAscii" w:hAnsiTheme="minorAscii" w:eastAsiaTheme="minorAscii" w:cstheme="minorAscii"/>
          <w:b w:val="0"/>
          <w:bCs w:val="0"/>
          <w:lang w:val="en-US"/>
        </w:rPr>
        <w:t>従業員規模別で見ると</w:t>
      </w:r>
      <w:r w:rsidRPr="72697E8C" w:rsidR="5146790B">
        <w:rPr>
          <w:rFonts w:ascii="Century" w:hAnsi="Century" w:eastAsia="Century" w:cs="Century" w:asciiTheme="minorAscii" w:hAnsiTheme="minorAscii" w:eastAsiaTheme="minorAscii" w:cstheme="minorAscii"/>
          <w:b w:val="0"/>
          <w:bCs w:val="0"/>
          <w:lang w:val="en-US"/>
        </w:rPr>
        <w:t>、「</w:t>
      </w:r>
      <w:r w:rsidRPr="72697E8C" w:rsidR="5146790B">
        <w:rPr>
          <w:rFonts w:ascii="Century" w:hAnsi="Century" w:eastAsia="Century" w:cs="Century" w:asciiTheme="minorAscii" w:hAnsiTheme="minorAscii" w:eastAsiaTheme="minorAscii" w:cstheme="minorAscii"/>
          <w:b w:val="0"/>
          <w:bCs w:val="0"/>
          <w:lang w:val="en-US"/>
        </w:rPr>
        <w:t>増加</w:t>
      </w:r>
      <w:r w:rsidRPr="72697E8C" w:rsidR="5146790B">
        <w:rPr>
          <w:rFonts w:ascii="Century" w:hAnsi="Century" w:eastAsia="Century" w:cs="Century" w:asciiTheme="minorAscii" w:hAnsiTheme="minorAscii" w:eastAsiaTheme="minorAscii" w:cstheme="minorAscii"/>
          <w:b w:val="0"/>
          <w:bCs w:val="0"/>
          <w:lang w:val="en-US"/>
        </w:rPr>
        <w:t>」、「横ばい（増減</w:t>
      </w:r>
      <w:r w:rsidRPr="72697E8C" w:rsidR="42760308">
        <w:rPr>
          <w:rFonts w:ascii="Century" w:hAnsi="Century" w:eastAsia="Century" w:cs="Century" w:asciiTheme="minorAscii" w:hAnsiTheme="minorAscii" w:eastAsiaTheme="minorAscii" w:cstheme="minorAscii"/>
          <w:b w:val="0"/>
          <w:bCs w:val="0"/>
          <w:lang w:val="en-US"/>
        </w:rPr>
        <w:t>幅4％未満</w:t>
      </w:r>
      <w:r w:rsidRPr="72697E8C" w:rsidR="5146790B">
        <w:rPr>
          <w:rFonts w:ascii="Century" w:hAnsi="Century" w:eastAsia="Century" w:cs="Century" w:asciiTheme="minorAscii" w:hAnsiTheme="minorAscii" w:eastAsiaTheme="minorAscii" w:cstheme="minorAscii"/>
          <w:b w:val="0"/>
          <w:bCs w:val="0"/>
          <w:lang w:val="en-US"/>
        </w:rPr>
        <w:t>」</w:t>
      </w:r>
      <w:r w:rsidRPr="72697E8C" w:rsidR="26275846">
        <w:rPr>
          <w:rFonts w:ascii="Century" w:hAnsi="Century" w:eastAsia="Century" w:cs="Century" w:asciiTheme="minorAscii" w:hAnsiTheme="minorAscii" w:eastAsiaTheme="minorAscii" w:cstheme="minorAscii"/>
          <w:b w:val="0"/>
          <w:bCs w:val="0"/>
          <w:lang w:val="en-US"/>
        </w:rPr>
        <w:t>の合計が全体を</w:t>
      </w:r>
      <w:r w:rsidRPr="72697E8C" w:rsidR="26275846">
        <w:rPr>
          <w:rFonts w:ascii="Century" w:hAnsi="Century" w:eastAsia="Century" w:cs="Century" w:asciiTheme="minorAscii" w:hAnsiTheme="minorAscii" w:eastAsiaTheme="minorAscii" w:cstheme="minorAscii"/>
          <w:b w:val="0"/>
          <w:bCs w:val="0"/>
          <w:lang w:val="en-US"/>
        </w:rPr>
        <w:t>下回ったのは、「5人</w:t>
      </w:r>
      <w:r w:rsidRPr="72697E8C" w:rsidR="399C4D53">
        <w:rPr>
          <w:rFonts w:ascii="Century" w:hAnsi="Century" w:eastAsia="Century" w:cs="Century" w:asciiTheme="minorAscii" w:hAnsiTheme="minorAscii" w:eastAsiaTheme="minorAscii" w:cstheme="minorAscii"/>
          <w:b w:val="0"/>
          <w:bCs w:val="0"/>
          <w:lang w:val="en-US"/>
        </w:rPr>
        <w:t>未満</w:t>
      </w:r>
      <w:r w:rsidRPr="72697E8C" w:rsidR="26275846">
        <w:rPr>
          <w:rFonts w:ascii="Century" w:hAnsi="Century" w:eastAsia="Century" w:cs="Century" w:asciiTheme="minorAscii" w:hAnsiTheme="minorAscii" w:eastAsiaTheme="minorAscii" w:cstheme="minorAscii"/>
          <w:b w:val="0"/>
          <w:bCs w:val="0"/>
          <w:lang w:val="en-US"/>
        </w:rPr>
        <w:t>」</w:t>
      </w:r>
      <w:r w:rsidRPr="72697E8C" w:rsidR="71C3ABBB">
        <w:rPr>
          <w:rFonts w:ascii="Century" w:hAnsi="Century" w:eastAsia="Century" w:cs="Century" w:asciiTheme="minorAscii" w:hAnsiTheme="minorAscii" w:eastAsiaTheme="minorAscii" w:cstheme="minorAscii"/>
          <w:b w:val="0"/>
          <w:bCs w:val="0"/>
          <w:lang w:val="en-US"/>
        </w:rPr>
        <w:t>、「5〜19人」、「100〜299人」となっており、小規模の方が</w:t>
      </w:r>
      <w:r w:rsidRPr="72697E8C" w:rsidR="3A670208">
        <w:rPr>
          <w:rFonts w:ascii="Century" w:hAnsi="Century" w:eastAsia="Century" w:cs="Century" w:asciiTheme="minorAscii" w:hAnsiTheme="minorAscii" w:eastAsiaTheme="minorAscii" w:cstheme="minorAscii"/>
          <w:b w:val="0"/>
          <w:bCs w:val="0"/>
          <w:lang w:val="en-US"/>
        </w:rPr>
        <w:t>コロナ前の水準に回復している事業者が少ない状況となりました。</w:t>
      </w:r>
    </w:p>
    <w:p w:rsidRPr="00925526" w:rsidR="0027116C" w:rsidP="417BD85C" w:rsidRDefault="0027116C" w14:paraId="50A9A044" w14:textId="48E7AB51">
      <w:pPr>
        <w:rPr>
          <w:rFonts w:ascii="ＭＳ 明朝" w:hAnsi="ＭＳ 明朝" w:asciiTheme="minorEastAsia" w:hAnsiTheme="minorEastAsia"/>
        </w:rPr>
      </w:pPr>
      <w:r w:rsidRPr="417BD85C" w:rsidR="0027116C">
        <w:rPr>
          <w:rFonts w:ascii="ＭＳ 明朝" w:hAnsi="ＭＳ 明朝" w:asciiTheme="minorEastAsia" w:hAnsiTheme="minorEastAsia"/>
        </w:rPr>
        <w:t>　</w:t>
      </w:r>
    </w:p>
    <w:p w:rsidRPr="00925526" w:rsidR="0027116C" w:rsidP="417BD85C" w:rsidRDefault="0027116C" w14:paraId="0E91F4DA" w14:textId="03C9C788">
      <w:pPr>
        <w:rPr>
          <w:rFonts w:ascii="ＭＳ 明朝" w:hAnsi="ＭＳ 明朝" w:asciiTheme="minorEastAsia" w:hAnsiTheme="minorEastAsia"/>
        </w:rPr>
      </w:pPr>
      <w:r w:rsidRPr="72697E8C" w:rsidR="0027116C">
        <w:rPr>
          <w:rFonts w:ascii="ＭＳ 明朝" w:hAnsi="ＭＳ 明朝" w:asciiTheme="minorEastAsia" w:hAnsiTheme="minorEastAsia"/>
        </w:rPr>
        <w:t>■</w:t>
      </w:r>
      <w:r w:rsidRPr="72697E8C" w:rsidR="003826B0">
        <w:rPr>
          <w:rFonts w:ascii="ＭＳ 明朝" w:hAnsi="ＭＳ 明朝" w:asciiTheme="minorEastAsia" w:hAnsiTheme="minorEastAsia"/>
        </w:rPr>
        <w:t xml:space="preserve"> </w:t>
      </w:r>
      <w:r w:rsidRPr="72697E8C" w:rsidR="00334B59">
        <w:rPr>
          <w:rFonts w:ascii="ＭＳ 明朝" w:hAnsi="ＭＳ 明朝" w:asciiTheme="minorEastAsia" w:hAnsiTheme="minorEastAsia"/>
        </w:rPr>
        <w:t>経営課題</w:t>
      </w:r>
    </w:p>
    <w:p w:rsidRPr="00925526" w:rsidR="0027116C" w:rsidP="001229CA" w:rsidRDefault="0027116C" w14:paraId="01F5444C" w14:textId="6F2F9820">
      <w:pPr>
        <w:ind w:left="142" w:leftChars="59" w:firstLine="284"/>
        <w:rPr>
          <w:rFonts w:asciiTheme="minorEastAsia" w:hAnsiTheme="minorEastAsia"/>
        </w:rPr>
      </w:pPr>
      <w:r w:rsidRPr="00925526">
        <w:rPr>
          <w:rFonts w:hint="eastAsia" w:asciiTheme="minorEastAsia" w:hAnsiTheme="minorEastAsia"/>
        </w:rPr>
        <w:t>経営課題として挙げられていることは、順に「</w:t>
      </w:r>
      <w:r w:rsidRPr="00925526" w:rsidR="00401F0E">
        <w:rPr>
          <w:rFonts w:hint="eastAsia" w:asciiTheme="minorEastAsia" w:hAnsiTheme="minorEastAsia"/>
        </w:rPr>
        <w:t>基幹産業等の強化促進</w:t>
      </w:r>
      <w:r w:rsidRPr="00925526">
        <w:rPr>
          <w:rFonts w:hint="eastAsia" w:asciiTheme="minorEastAsia" w:hAnsiTheme="minorEastAsia"/>
        </w:rPr>
        <w:t>」「</w:t>
      </w:r>
      <w:r w:rsidRPr="00925526" w:rsidR="00401F0E">
        <w:rPr>
          <w:rFonts w:hint="eastAsia" w:asciiTheme="minorEastAsia" w:hAnsiTheme="minorEastAsia"/>
        </w:rPr>
        <w:t>人材の確保と人材の活用・育成</w:t>
      </w:r>
      <w:r w:rsidRPr="00925526">
        <w:rPr>
          <w:rFonts w:hint="eastAsia" w:asciiTheme="minorEastAsia" w:hAnsiTheme="minorEastAsia"/>
        </w:rPr>
        <w:t>」「</w:t>
      </w:r>
      <w:r w:rsidRPr="00925526" w:rsidR="00401F0E">
        <w:rPr>
          <w:rFonts w:hint="eastAsia" w:asciiTheme="minorEastAsia" w:hAnsiTheme="minorEastAsia"/>
        </w:rPr>
        <w:t>新たな技術に対する情報の提供と導入</w:t>
      </w:r>
      <w:r w:rsidRPr="00925526">
        <w:rPr>
          <w:rFonts w:hint="eastAsia" w:asciiTheme="minorEastAsia" w:hAnsiTheme="minorEastAsia"/>
        </w:rPr>
        <w:t>」となっており、</w:t>
      </w:r>
      <w:r w:rsidRPr="00925526" w:rsidR="00401F0E">
        <w:rPr>
          <w:rFonts w:hint="eastAsia" w:asciiTheme="minorEastAsia" w:hAnsiTheme="minorEastAsia"/>
        </w:rPr>
        <w:t>生産年齢人口の減少やＡＩ，ＩＯＴやＩＣＴなどの新たな技術が世界的に普及しており、小規模事業者や中小企業においても人手不足に対応するための新たな技術や技</w:t>
      </w:r>
      <w:r w:rsidRPr="00925526" w:rsidR="00401F0E">
        <w:rPr>
          <w:rFonts w:hint="eastAsia" w:asciiTheme="minorEastAsia" w:hAnsiTheme="minorEastAsia"/>
        </w:rPr>
        <w:lastRenderedPageBreak/>
        <w:t>術を活用する人材の育成等が課題として見て</w:t>
      </w:r>
      <w:r w:rsidRPr="00925526">
        <w:rPr>
          <w:rFonts w:hint="eastAsia" w:asciiTheme="minorEastAsia" w:hAnsiTheme="minorEastAsia"/>
        </w:rPr>
        <w:t>取れ</w:t>
      </w:r>
      <w:r w:rsidRPr="00925526" w:rsidR="005D7A1A">
        <w:rPr>
          <w:rFonts w:hint="eastAsia" w:asciiTheme="minorEastAsia" w:hAnsiTheme="minorEastAsia"/>
        </w:rPr>
        <w:t>ます</w:t>
      </w:r>
      <w:r w:rsidRPr="00925526">
        <w:rPr>
          <w:rFonts w:hint="eastAsia" w:asciiTheme="minorEastAsia" w:hAnsiTheme="minorEastAsia"/>
        </w:rPr>
        <w:t>。</w:t>
      </w:r>
    </w:p>
    <w:p w:rsidRPr="00925526" w:rsidR="00842B28" w:rsidP="001229CA" w:rsidRDefault="009E2F7C" w14:paraId="476AC72C" w14:textId="1853D21E">
      <w:pPr>
        <w:ind w:left="142" w:leftChars="59" w:firstLine="284"/>
        <w:rPr>
          <w:rFonts w:asciiTheme="minorEastAsia" w:hAnsiTheme="minorEastAsia"/>
        </w:rPr>
      </w:pPr>
      <w:r w:rsidRPr="00925526">
        <w:rPr>
          <w:rFonts w:hint="eastAsia" w:asciiTheme="minorEastAsia" w:hAnsiTheme="minorEastAsia"/>
        </w:rPr>
        <w:t>こうした状況を踏まえ</w:t>
      </w:r>
      <w:r w:rsidRPr="00925526" w:rsidR="00AB6EE0">
        <w:rPr>
          <w:rFonts w:hint="eastAsia" w:asciiTheme="minorEastAsia" w:hAnsiTheme="minorEastAsia"/>
        </w:rPr>
        <w:t>、</w:t>
      </w:r>
      <w:r w:rsidRPr="00925526">
        <w:rPr>
          <w:rFonts w:hint="eastAsia" w:asciiTheme="minorEastAsia" w:hAnsiTheme="minorEastAsia"/>
        </w:rPr>
        <w:t>市内産業の振興を図っていくためには、市外からの企業</w:t>
      </w:r>
      <w:r w:rsidRPr="00925526" w:rsidR="006A25CE">
        <w:rPr>
          <w:rFonts w:hint="eastAsia" w:asciiTheme="minorEastAsia" w:hAnsiTheme="minorEastAsia"/>
        </w:rPr>
        <w:t>誘致</w:t>
      </w:r>
      <w:r w:rsidRPr="00925526">
        <w:rPr>
          <w:rFonts w:hint="eastAsia" w:asciiTheme="minorEastAsia" w:hAnsiTheme="minorEastAsia"/>
        </w:rPr>
        <w:t>及び</w:t>
      </w:r>
      <w:r w:rsidRPr="00925526" w:rsidR="001229CA">
        <w:rPr>
          <w:rFonts w:hint="eastAsia" w:asciiTheme="minorEastAsia" w:hAnsiTheme="minorEastAsia"/>
        </w:rPr>
        <w:t>既存企業の市内での事業拡大により産業の集積を目指すとともに、市内産業の多くを占めている中小企業・小規模事業者の</w:t>
      </w:r>
      <w:r w:rsidRPr="00925526" w:rsidR="00842B28">
        <w:rPr>
          <w:rFonts w:hint="eastAsia" w:asciiTheme="minorEastAsia" w:hAnsiTheme="minorEastAsia"/>
        </w:rPr>
        <w:t>人材確保</w:t>
      </w:r>
      <w:r w:rsidRPr="00925526" w:rsidR="001229CA">
        <w:rPr>
          <w:rFonts w:hint="eastAsia" w:asciiTheme="minorEastAsia" w:hAnsiTheme="minorEastAsia"/>
        </w:rPr>
        <w:t>や限られた</w:t>
      </w:r>
      <w:r w:rsidRPr="00925526" w:rsidR="00842B28">
        <w:rPr>
          <w:rFonts w:hint="eastAsia" w:asciiTheme="minorEastAsia" w:hAnsiTheme="minorEastAsia"/>
        </w:rPr>
        <w:t>ヒューマンリソースで企業利益を維持・</w:t>
      </w:r>
      <w:r w:rsidRPr="00925526" w:rsidR="001229CA">
        <w:rPr>
          <w:rFonts w:hint="eastAsia" w:asciiTheme="minorEastAsia" w:hAnsiTheme="minorEastAsia"/>
        </w:rPr>
        <w:t>向上するためには、自動化・省力化を柱とした設備投資を推進し、中小企業の生産性の向上を図るため本計画を策定します</w:t>
      </w:r>
      <w:r w:rsidRPr="00925526" w:rsidR="00842B28">
        <w:rPr>
          <w:rFonts w:hint="eastAsia" w:asciiTheme="minorEastAsia" w:hAnsiTheme="minorEastAsia"/>
        </w:rPr>
        <w:t>。</w:t>
      </w:r>
    </w:p>
    <w:p w:rsidRPr="00925526" w:rsidR="00AB6EE0" w:rsidP="00AE029D" w:rsidRDefault="00AB6EE0" w14:paraId="6DD7A3AB" w14:textId="77777777">
      <w:pPr>
        <w:rPr>
          <w:rFonts w:asciiTheme="minorEastAsia" w:hAnsiTheme="minorEastAsia"/>
        </w:rPr>
      </w:pPr>
    </w:p>
    <w:p w:rsidRPr="00925526" w:rsidR="00AE029D" w:rsidP="00AE029D" w:rsidRDefault="00AE029D" w14:paraId="591DF71F" w14:textId="591DC0D8">
      <w:pPr>
        <w:rPr>
          <w:rFonts w:asciiTheme="minorEastAsia" w:hAnsiTheme="minorEastAsia"/>
        </w:rPr>
      </w:pPr>
      <w:r w:rsidRPr="00925526">
        <w:rPr>
          <w:rFonts w:hint="eastAsia" w:asciiTheme="minorEastAsia" w:hAnsiTheme="minorEastAsia"/>
        </w:rPr>
        <w:t>（２）目標</w:t>
      </w:r>
    </w:p>
    <w:p w:rsidRPr="00925526" w:rsidR="002D70FB" w:rsidP="00AE029D" w:rsidRDefault="002D70FB" w14:paraId="3F5FDBA2" w14:textId="77777777">
      <w:pPr>
        <w:rPr>
          <w:rFonts w:asciiTheme="minorEastAsia" w:hAnsiTheme="minorEastAsia"/>
        </w:rPr>
      </w:pPr>
    </w:p>
    <w:p w:rsidRPr="00925526" w:rsidR="00970053" w:rsidP="417BD85C" w:rsidRDefault="000903B4" w14:paraId="257570D5" w14:textId="00F2BAAE">
      <w:pPr>
        <w:ind w:left="283" w:leftChars="118" w:firstLine="281" w:firstLineChars="117"/>
        <w:rPr>
          <w:rFonts w:ascii="ＭＳ 明朝" w:hAnsi="ＭＳ 明朝" w:asciiTheme="minorEastAsia" w:hAnsiTheme="minorEastAsia"/>
          <w:u w:val="single"/>
        </w:rPr>
      </w:pPr>
      <w:r w:rsidRPr="72697E8C" w:rsidR="000903B4">
        <w:rPr>
          <w:rFonts w:ascii="ＭＳ 明朝" w:hAnsi="ＭＳ 明朝" w:asciiTheme="minorEastAsia" w:hAnsiTheme="minorEastAsia"/>
        </w:rPr>
        <w:t>本市としては、</w:t>
      </w:r>
      <w:r w:rsidRPr="72697E8C" w:rsidR="006101E8">
        <w:rPr>
          <w:rFonts w:ascii="ＭＳ 明朝" w:hAnsi="ＭＳ 明朝" w:asciiTheme="minorEastAsia" w:hAnsiTheme="minorEastAsia"/>
        </w:rPr>
        <w:t>中小企業等経営強化法第４９</w:t>
      </w:r>
      <w:r w:rsidRPr="72697E8C" w:rsidR="006101E8">
        <w:rPr>
          <w:rFonts w:ascii="ＭＳ 明朝" w:hAnsi="ＭＳ 明朝" w:asciiTheme="minorEastAsia" w:hAnsiTheme="minorEastAsia"/>
        </w:rPr>
        <w:t>条第１項</w:t>
      </w:r>
      <w:r w:rsidRPr="72697E8C" w:rsidR="000903B4">
        <w:rPr>
          <w:rFonts w:ascii="ＭＳ 明朝" w:hAnsi="ＭＳ 明朝" w:asciiTheme="minorEastAsia" w:hAnsiTheme="minorEastAsia"/>
        </w:rPr>
        <w:t>の規定に基づく導入促進基本計画を策定し、中小企業者の先端設備等の導入を促すことで、前橋市の生産性向上を図っていく。これを実現するための目標として、</w:t>
      </w:r>
      <w:r w:rsidRPr="72697E8C" w:rsidR="00DF66CE">
        <w:rPr>
          <w:rFonts w:ascii="ＭＳ 明朝" w:hAnsi="ＭＳ 明朝" w:asciiTheme="minorEastAsia" w:hAnsiTheme="minorEastAsia"/>
          <w:u w:val="single"/>
        </w:rPr>
        <w:t>年間</w:t>
      </w:r>
      <w:r w:rsidRPr="72697E8C" w:rsidR="4051E4F3">
        <w:rPr>
          <w:rFonts w:ascii="ＭＳ 明朝" w:hAnsi="ＭＳ 明朝" w:asciiTheme="minorEastAsia" w:hAnsiTheme="minorEastAsia"/>
          <w:u w:val="single"/>
        </w:rPr>
        <w:t>１５</w:t>
      </w:r>
      <w:r w:rsidRPr="72697E8C" w:rsidR="00DF66CE">
        <w:rPr>
          <w:rFonts w:ascii="ＭＳ 明朝" w:hAnsi="ＭＳ 明朝" w:asciiTheme="minorEastAsia" w:hAnsiTheme="minorEastAsia"/>
          <w:u w:val="single"/>
        </w:rPr>
        <w:t>件を目標</w:t>
      </w:r>
      <w:r w:rsidRPr="72697E8C" w:rsidR="00DF66CE">
        <w:rPr>
          <w:rFonts w:ascii="ＭＳ 明朝" w:hAnsi="ＭＳ 明朝" w:asciiTheme="minorEastAsia" w:hAnsiTheme="minorEastAsia"/>
          <w:u w:val="single"/>
        </w:rPr>
        <w:t>件</w:t>
      </w:r>
      <w:r w:rsidRPr="72697E8C" w:rsidR="00DF66CE">
        <w:rPr>
          <w:rFonts w:ascii="ＭＳ 明朝" w:hAnsi="ＭＳ 明朝" w:asciiTheme="minorEastAsia" w:hAnsiTheme="minorEastAsia"/>
          <w:u w:val="single"/>
        </w:rPr>
        <w:t>数</w:t>
      </w:r>
      <w:r w:rsidRPr="72697E8C" w:rsidR="002D0291">
        <w:rPr>
          <w:rFonts w:ascii="ＭＳ 明朝" w:hAnsi="ＭＳ 明朝" w:asciiTheme="minorEastAsia" w:hAnsiTheme="minorEastAsia"/>
          <w:u w:val="single"/>
        </w:rPr>
        <w:t>とする。</w:t>
      </w:r>
    </w:p>
    <w:p w:rsidRPr="00925526" w:rsidR="008C4316" w:rsidP="008C4316" w:rsidRDefault="008C4316" w14:paraId="19433FDA" w14:textId="728A4418">
      <w:pPr>
        <w:rPr>
          <w:rFonts w:asciiTheme="minorEastAsia" w:hAnsiTheme="minorEastAsia"/>
        </w:rPr>
      </w:pPr>
    </w:p>
    <w:p w:rsidRPr="00925526" w:rsidR="00AE029D" w:rsidP="00AE029D" w:rsidRDefault="00D55945" w14:paraId="657C0664" w14:textId="47D8F380">
      <w:pPr>
        <w:rPr>
          <w:rFonts w:asciiTheme="minorEastAsia" w:hAnsiTheme="minorEastAsia"/>
        </w:rPr>
      </w:pPr>
      <w:r w:rsidRPr="00925526">
        <w:rPr>
          <w:rFonts w:hint="eastAsia" w:asciiTheme="minorEastAsia" w:hAnsiTheme="minorEastAsia"/>
        </w:rPr>
        <w:t>（３）労働生産性に関する目標</w:t>
      </w:r>
    </w:p>
    <w:p w:rsidRPr="00925526" w:rsidR="002D70FB" w:rsidP="00AE029D" w:rsidRDefault="002D70FB" w14:paraId="5B79B323" w14:textId="77777777">
      <w:pPr>
        <w:rPr>
          <w:rFonts w:asciiTheme="minorEastAsia" w:hAnsiTheme="minorEastAsia"/>
        </w:rPr>
      </w:pPr>
    </w:p>
    <w:p w:rsidRPr="00925526" w:rsidR="00E55256" w:rsidP="64E073C2" w:rsidRDefault="00E55256" w14:paraId="533C7133" w14:textId="62E9195B">
      <w:pPr>
        <w:ind w:left="283" w:leftChars="118" w:firstLine="281" w:firstLineChars="117"/>
        <w:rPr>
          <w:rFonts w:ascii="ＭＳ 明朝" w:hAnsi="ＭＳ 明朝" w:asciiTheme="minorEastAsia" w:hAnsiTheme="minorEastAsia"/>
        </w:rPr>
      </w:pPr>
      <w:r w:rsidRPr="3C0E78E1" w:rsidR="00E55256">
        <w:rPr>
          <w:rFonts w:ascii="ＭＳ 明朝" w:hAnsi="ＭＳ 明朝" w:asciiTheme="minorEastAsia" w:hAnsiTheme="minorEastAsia"/>
        </w:rPr>
        <w:t>先端設備等導入計画を認定した事業者の労働生産性（</w:t>
      </w:r>
      <w:r w:rsidRPr="3C0E78E1" w:rsidR="00A55BF5">
        <w:rPr>
          <w:rFonts w:ascii="ＭＳ 明朝" w:hAnsi="ＭＳ 明朝" w:asciiTheme="minorEastAsia" w:hAnsiTheme="minorEastAsia"/>
        </w:rPr>
        <w:t>「</w:t>
      </w:r>
      <w:r w:rsidRPr="3C0E78E1" w:rsidR="006101E8">
        <w:rPr>
          <w:rFonts w:ascii="ＭＳ 明朝" w:hAnsi="ＭＳ 明朝" w:asciiTheme="minorEastAsia" w:hAnsiTheme="minorEastAsia"/>
        </w:rPr>
        <w:t>中小企業等の経営強化に関する基本方針</w:t>
      </w:r>
      <w:r w:rsidRPr="3C0E78E1" w:rsidR="00A55BF5">
        <w:rPr>
          <w:rFonts w:ascii="ＭＳ 明朝" w:hAnsi="ＭＳ 明朝" w:asciiTheme="minorEastAsia" w:hAnsiTheme="minorEastAsia"/>
        </w:rPr>
        <w:t>」</w:t>
      </w:r>
      <w:r w:rsidRPr="3C0E78E1" w:rsidR="00292BD7">
        <w:rPr>
          <w:rFonts w:ascii="ＭＳ 明朝" w:hAnsi="ＭＳ 明朝" w:asciiTheme="minorEastAsia" w:hAnsiTheme="minorEastAsia"/>
        </w:rPr>
        <w:t>に定めるものをいう。</w:t>
      </w:r>
      <w:r w:rsidRPr="3C0E78E1" w:rsidR="00E55256">
        <w:rPr>
          <w:rFonts w:ascii="ＭＳ 明朝" w:hAnsi="ＭＳ 明朝" w:asciiTheme="minorEastAsia" w:hAnsiTheme="minorEastAsia"/>
        </w:rPr>
        <w:t>）</w:t>
      </w:r>
      <w:r w:rsidRPr="3C0E78E1" w:rsidR="00292BD7">
        <w:rPr>
          <w:rFonts w:ascii="ＭＳ 明朝" w:hAnsi="ＭＳ 明朝" w:asciiTheme="minorEastAsia" w:hAnsiTheme="minorEastAsia"/>
        </w:rPr>
        <w:t>が、</w:t>
      </w:r>
      <w:r w:rsidRPr="3C0E78E1" w:rsidR="07DDE6B6">
        <w:rPr>
          <w:rFonts w:ascii="ＭＳ 明朝" w:hAnsi="ＭＳ 明朝" w:asciiTheme="minorEastAsia" w:hAnsiTheme="minorEastAsia"/>
          <w:u w:val="single"/>
        </w:rPr>
        <w:t>年平均</w:t>
      </w:r>
      <w:r w:rsidRPr="3C0E78E1" w:rsidR="00292BD7">
        <w:rPr>
          <w:rFonts w:ascii="ＭＳ 明朝" w:hAnsi="ＭＳ 明朝" w:asciiTheme="minorEastAsia" w:hAnsiTheme="minorEastAsia"/>
          <w:u w:val="single"/>
        </w:rPr>
        <w:t>３％以上向上</w:t>
      </w:r>
      <w:r w:rsidRPr="3C0E78E1" w:rsidR="00292BD7">
        <w:rPr>
          <w:rFonts w:ascii="ＭＳ 明朝" w:hAnsi="ＭＳ 明朝" w:asciiTheme="minorEastAsia" w:hAnsiTheme="minorEastAsia"/>
        </w:rPr>
        <w:t>することを目標とする。</w:t>
      </w:r>
    </w:p>
    <w:p w:rsidRPr="00925526" w:rsidR="00291B2E" w:rsidRDefault="00291B2E" w14:paraId="0E7D22A9" w14:textId="133CB8EA">
      <w:pPr>
        <w:rPr>
          <w:rFonts w:asciiTheme="minorEastAsia" w:hAnsiTheme="minorEastAsia"/>
        </w:rPr>
      </w:pPr>
    </w:p>
    <w:p w:rsidRPr="00925526" w:rsidR="002D0291" w:rsidRDefault="002D0291" w14:paraId="1B8E94B2" w14:textId="77777777">
      <w:pPr>
        <w:rPr>
          <w:rFonts w:asciiTheme="minorEastAsia" w:hAnsiTheme="minorEastAsia"/>
        </w:rPr>
      </w:pPr>
    </w:p>
    <w:p w:rsidRPr="00925526" w:rsidR="00D11BCF" w:rsidP="006C0486" w:rsidRDefault="00D55945" w14:paraId="0AC910B2" w14:textId="21A6A9A2">
      <w:pPr>
        <w:rPr>
          <w:rFonts w:asciiTheme="minorEastAsia" w:hAnsiTheme="minorEastAsia"/>
        </w:rPr>
      </w:pPr>
      <w:r w:rsidRPr="00925526">
        <w:rPr>
          <w:rFonts w:hint="eastAsia" w:asciiTheme="minorEastAsia" w:hAnsiTheme="minorEastAsia"/>
        </w:rPr>
        <w:t>２</w:t>
      </w:r>
      <w:r w:rsidRPr="00925526" w:rsidR="00FB0C09">
        <w:rPr>
          <w:rFonts w:hint="eastAsia" w:asciiTheme="minorEastAsia" w:hAnsiTheme="minorEastAsia"/>
        </w:rPr>
        <w:t xml:space="preserve">　先端設備等の種類</w:t>
      </w:r>
      <w:bookmarkStart w:name="_GoBack" w:id="0"/>
      <w:bookmarkEnd w:id="0"/>
    </w:p>
    <w:p w:rsidRPr="00925526" w:rsidR="002D70FB" w:rsidP="006C0486" w:rsidRDefault="002D70FB" w14:paraId="77A2E609" w14:textId="77777777">
      <w:pPr>
        <w:rPr>
          <w:rFonts w:asciiTheme="minorEastAsia" w:hAnsiTheme="minorEastAsia"/>
        </w:rPr>
      </w:pPr>
    </w:p>
    <w:p w:rsidRPr="00925526" w:rsidR="00292BD7" w:rsidP="00292BD7" w:rsidRDefault="0090219B" w14:paraId="0AB1BC69" w14:textId="58831A84">
      <w:pPr>
        <w:ind w:left="283" w:leftChars="118" w:firstLine="281" w:firstLineChars="117"/>
        <w:rPr>
          <w:rFonts w:asciiTheme="minorEastAsia" w:hAnsiTheme="minorEastAsia"/>
        </w:rPr>
      </w:pPr>
      <w:r w:rsidRPr="00925526">
        <w:rPr>
          <w:rFonts w:hint="eastAsia" w:asciiTheme="minorEastAsia" w:hAnsiTheme="minorEastAsia"/>
        </w:rPr>
        <w:t>本</w:t>
      </w:r>
      <w:r w:rsidRPr="00925526" w:rsidR="00292BD7">
        <w:rPr>
          <w:rFonts w:hint="eastAsia" w:asciiTheme="minorEastAsia" w:hAnsiTheme="minorEastAsia"/>
        </w:rPr>
        <w:t>市は、</w:t>
      </w:r>
      <w:r w:rsidRPr="00925526" w:rsidR="00BD5287">
        <w:rPr>
          <w:rFonts w:hint="eastAsia" w:asciiTheme="minorEastAsia" w:hAnsiTheme="minorEastAsia"/>
        </w:rPr>
        <w:t>製造業</w:t>
      </w:r>
      <w:r w:rsidRPr="00925526" w:rsidR="00FF545E">
        <w:rPr>
          <w:rFonts w:hint="eastAsia" w:asciiTheme="minorEastAsia" w:hAnsiTheme="minorEastAsia"/>
        </w:rPr>
        <w:t>・商業・サービス業</w:t>
      </w:r>
      <w:r w:rsidRPr="00925526" w:rsidR="00A55BF5">
        <w:rPr>
          <w:rFonts w:hint="eastAsia" w:asciiTheme="minorEastAsia" w:hAnsiTheme="minorEastAsia"/>
        </w:rPr>
        <w:t>等の産業</w:t>
      </w:r>
      <w:r w:rsidRPr="00925526" w:rsidR="00FF545E">
        <w:rPr>
          <w:rFonts w:hint="eastAsia" w:asciiTheme="minorEastAsia" w:hAnsiTheme="minorEastAsia"/>
        </w:rPr>
        <w:t>がバランス良く存在し、更にその内訳も多種</w:t>
      </w:r>
      <w:r w:rsidRPr="00925526" w:rsidR="00BD5287">
        <w:rPr>
          <w:rFonts w:hint="eastAsia" w:asciiTheme="minorEastAsia" w:hAnsiTheme="minorEastAsia"/>
        </w:rPr>
        <w:t>多様な事業形態であ</w:t>
      </w:r>
      <w:r w:rsidRPr="00925526" w:rsidR="00FF545E">
        <w:rPr>
          <w:rFonts w:hint="eastAsia" w:asciiTheme="minorEastAsia" w:hAnsiTheme="minorEastAsia"/>
        </w:rPr>
        <w:t>る</w:t>
      </w:r>
      <w:r w:rsidRPr="00925526" w:rsidR="00292BD7">
        <w:rPr>
          <w:rFonts w:hint="eastAsia" w:asciiTheme="minorEastAsia" w:hAnsiTheme="minorEastAsia"/>
        </w:rPr>
        <w:t>ため、</w:t>
      </w:r>
      <w:r w:rsidRPr="00925526" w:rsidR="00FF545E">
        <w:rPr>
          <w:rFonts w:hint="eastAsia" w:asciiTheme="minorEastAsia" w:hAnsiTheme="minorEastAsia"/>
        </w:rPr>
        <w:t>先端設備を</w:t>
      </w:r>
      <w:r w:rsidRPr="00925526" w:rsidR="00A55BF5">
        <w:rPr>
          <w:rFonts w:hint="eastAsia" w:asciiTheme="minorEastAsia" w:hAnsiTheme="minorEastAsia"/>
        </w:rPr>
        <w:t>限定</w:t>
      </w:r>
      <w:r w:rsidRPr="00925526" w:rsidR="00FF545E">
        <w:rPr>
          <w:rFonts w:hint="eastAsia" w:asciiTheme="minorEastAsia" w:hAnsiTheme="minorEastAsia"/>
        </w:rPr>
        <w:t>することは適さないものと考えられることから、</w:t>
      </w:r>
      <w:r w:rsidRPr="00925526" w:rsidR="00292BD7">
        <w:rPr>
          <w:rFonts w:hint="eastAsia" w:asciiTheme="minorEastAsia" w:hAnsiTheme="minorEastAsia"/>
        </w:rPr>
        <w:t>本計画において対象とする設備は、</w:t>
      </w:r>
      <w:r w:rsidRPr="00925526" w:rsidR="006101E8">
        <w:rPr>
          <w:rFonts w:hint="eastAsia" w:asciiTheme="minorEastAsia" w:hAnsiTheme="minorEastAsia"/>
        </w:rPr>
        <w:t>中小企業等経営強化法施行規則第７条第１項</w:t>
      </w:r>
      <w:r w:rsidRPr="00925526" w:rsidR="00292BD7">
        <w:rPr>
          <w:rFonts w:hint="eastAsia" w:asciiTheme="minorEastAsia" w:hAnsiTheme="minorEastAsia"/>
        </w:rPr>
        <w:t>に定める先端設備等の全てとする。</w:t>
      </w:r>
    </w:p>
    <w:p w:rsidRPr="00925526" w:rsidR="00D55945" w:rsidRDefault="00D55945" w14:paraId="650FD4CA" w14:textId="46BEB49E">
      <w:pPr>
        <w:rPr>
          <w:rFonts w:asciiTheme="minorEastAsia" w:hAnsiTheme="minorEastAsia"/>
        </w:rPr>
      </w:pPr>
    </w:p>
    <w:p w:rsidRPr="00925526" w:rsidR="002D70FB" w:rsidP="006C0486" w:rsidRDefault="006C0486" w14:paraId="2A0F1638" w14:textId="18EC8A88">
      <w:pPr>
        <w:rPr>
          <w:rFonts w:asciiTheme="minorEastAsia" w:hAnsiTheme="minorEastAsia"/>
        </w:rPr>
      </w:pPr>
      <w:r w:rsidRPr="00925526">
        <w:rPr>
          <w:rFonts w:hint="eastAsia" w:asciiTheme="minorEastAsia" w:hAnsiTheme="minorEastAsia"/>
        </w:rPr>
        <w:t>３</w:t>
      </w:r>
      <w:r w:rsidRPr="00925526" w:rsidR="00FB0C09">
        <w:rPr>
          <w:rFonts w:hint="eastAsia" w:asciiTheme="minorEastAsia" w:hAnsiTheme="minorEastAsia"/>
        </w:rPr>
        <w:t xml:space="preserve">　先端設備等の導入の促進の内容に関する事項</w:t>
      </w:r>
    </w:p>
    <w:p w:rsidRPr="00925526" w:rsidR="006C0486" w:rsidP="006C0486" w:rsidRDefault="006C0486" w14:paraId="67E01213" w14:textId="293C6994">
      <w:pPr>
        <w:rPr>
          <w:rFonts w:asciiTheme="minorEastAsia" w:hAnsiTheme="minorEastAsia"/>
        </w:rPr>
      </w:pPr>
      <w:r w:rsidRPr="00925526">
        <w:rPr>
          <w:rFonts w:hint="eastAsia" w:asciiTheme="minorEastAsia" w:hAnsiTheme="minorEastAsia"/>
        </w:rPr>
        <w:t>（１）対象地域</w:t>
      </w:r>
    </w:p>
    <w:p w:rsidRPr="00925526" w:rsidR="00FF6452" w:rsidP="00842B28" w:rsidRDefault="00FF6452" w14:paraId="4CDD294E" w14:textId="77777777">
      <w:pPr>
        <w:ind w:left="283" w:leftChars="118" w:firstLine="281" w:firstLineChars="117"/>
        <w:rPr>
          <w:rFonts w:asciiTheme="minorEastAsia" w:hAnsiTheme="minorEastAsia"/>
        </w:rPr>
      </w:pPr>
    </w:p>
    <w:p w:rsidRPr="00925526" w:rsidR="00842B28" w:rsidP="00842B28" w:rsidRDefault="0090219B" w14:paraId="6746BB6D" w14:textId="65029708">
      <w:pPr>
        <w:ind w:left="283" w:leftChars="118" w:firstLine="281" w:firstLineChars="117"/>
        <w:rPr>
          <w:rFonts w:asciiTheme="minorEastAsia" w:hAnsiTheme="minorEastAsia"/>
        </w:rPr>
      </w:pPr>
      <w:r w:rsidRPr="00925526">
        <w:rPr>
          <w:rFonts w:hint="eastAsia" w:asciiTheme="minorEastAsia" w:hAnsiTheme="minorEastAsia"/>
        </w:rPr>
        <w:t>本</w:t>
      </w:r>
      <w:r w:rsidRPr="00925526" w:rsidR="00842B28">
        <w:rPr>
          <w:rFonts w:hint="eastAsia" w:asciiTheme="minorEastAsia" w:hAnsiTheme="minorEastAsia"/>
        </w:rPr>
        <w:t>市は、</w:t>
      </w:r>
      <w:r w:rsidRPr="00925526">
        <w:rPr>
          <w:rFonts w:hint="eastAsia" w:asciiTheme="minorEastAsia" w:hAnsiTheme="minorEastAsia"/>
        </w:rPr>
        <w:t>平成１６年に大胡町、宮城村、粕川村を編入合併、更に平成２１年に富士見村を編入合併したことにより、合併前の２.１倍の面積を保有すると同時に、工業団地や産業集積地が疎らに存在するようになったため、</w:t>
      </w:r>
      <w:r w:rsidRPr="00925526" w:rsidR="00842B28">
        <w:rPr>
          <w:rFonts w:hint="eastAsia" w:asciiTheme="minorEastAsia" w:hAnsiTheme="minorEastAsia"/>
        </w:rPr>
        <w:t>本計画</w:t>
      </w:r>
      <w:r w:rsidRPr="00925526" w:rsidR="00BD5287">
        <w:rPr>
          <w:rFonts w:hint="eastAsia" w:asciiTheme="minorEastAsia" w:hAnsiTheme="minorEastAsia"/>
        </w:rPr>
        <w:t>の</w:t>
      </w:r>
      <w:r w:rsidRPr="00925526" w:rsidR="00842B28">
        <w:rPr>
          <w:rFonts w:hint="eastAsia" w:asciiTheme="minorEastAsia" w:hAnsiTheme="minorEastAsia"/>
        </w:rPr>
        <w:t>対象</w:t>
      </w:r>
      <w:r w:rsidRPr="00925526" w:rsidR="00BD5287">
        <w:rPr>
          <w:rFonts w:hint="eastAsia" w:asciiTheme="minorEastAsia" w:hAnsiTheme="minorEastAsia"/>
        </w:rPr>
        <w:t>区域は本市全域</w:t>
      </w:r>
      <w:r w:rsidRPr="00925526" w:rsidR="00842B28">
        <w:rPr>
          <w:rFonts w:hint="eastAsia" w:asciiTheme="minorEastAsia" w:hAnsiTheme="minorEastAsia"/>
        </w:rPr>
        <w:t>とする</w:t>
      </w:r>
      <w:r w:rsidRPr="00925526" w:rsidR="00BD5287">
        <w:rPr>
          <w:rFonts w:hint="eastAsia" w:asciiTheme="minorEastAsia" w:hAnsiTheme="minorEastAsia"/>
        </w:rPr>
        <w:t>。</w:t>
      </w:r>
    </w:p>
    <w:p w:rsidRPr="00925526" w:rsidR="00970053" w:rsidP="006C0486" w:rsidRDefault="00970053" w14:paraId="1DAD4530" w14:textId="77777777">
      <w:pPr>
        <w:rPr>
          <w:rFonts w:asciiTheme="minorEastAsia" w:hAnsiTheme="minorEastAsia"/>
        </w:rPr>
      </w:pPr>
    </w:p>
    <w:p w:rsidRPr="00925526" w:rsidR="006C0486" w:rsidP="006C0486" w:rsidRDefault="006C0486" w14:paraId="50CDD9E5" w14:textId="76B39154">
      <w:pPr>
        <w:rPr>
          <w:rFonts w:asciiTheme="minorEastAsia" w:hAnsiTheme="minorEastAsia"/>
        </w:rPr>
      </w:pPr>
      <w:r w:rsidRPr="00925526">
        <w:rPr>
          <w:rFonts w:hint="eastAsia" w:asciiTheme="minorEastAsia" w:hAnsiTheme="minorEastAsia"/>
        </w:rPr>
        <w:t>（２）対象業種</w:t>
      </w:r>
      <w:r w:rsidRPr="00925526" w:rsidR="009A45C7">
        <w:rPr>
          <w:rFonts w:hint="eastAsia" w:asciiTheme="minorEastAsia" w:hAnsiTheme="minorEastAsia"/>
        </w:rPr>
        <w:t>・事業</w:t>
      </w:r>
    </w:p>
    <w:p w:rsidRPr="00925526" w:rsidR="00FF6452" w:rsidP="00BD5287" w:rsidRDefault="00FF6452" w14:paraId="5B86807B" w14:textId="77777777">
      <w:pPr>
        <w:ind w:left="283" w:leftChars="118" w:firstLine="281" w:firstLineChars="117"/>
        <w:rPr>
          <w:rFonts w:asciiTheme="minorEastAsia" w:hAnsiTheme="minorEastAsia"/>
        </w:rPr>
      </w:pPr>
    </w:p>
    <w:p w:rsidRPr="00925526" w:rsidR="00BD5287" w:rsidP="00BD5287" w:rsidRDefault="00BD5287" w14:paraId="6D0E1FDF" w14:textId="51A895CC">
      <w:pPr>
        <w:ind w:left="283" w:leftChars="118" w:firstLine="281" w:firstLineChars="117"/>
        <w:rPr>
          <w:rFonts w:asciiTheme="minorEastAsia" w:hAnsiTheme="minorEastAsia"/>
        </w:rPr>
      </w:pPr>
      <w:r w:rsidRPr="00925526">
        <w:rPr>
          <w:rFonts w:hint="eastAsia" w:asciiTheme="minorEastAsia" w:hAnsiTheme="minorEastAsia"/>
        </w:rPr>
        <w:t>本市の産業は、多岐にわたる構成となっているため、本計画の対象</w:t>
      </w:r>
      <w:r w:rsidRPr="00925526" w:rsidR="00FF545E">
        <w:rPr>
          <w:rFonts w:hint="eastAsia" w:asciiTheme="minorEastAsia" w:hAnsiTheme="minorEastAsia"/>
        </w:rPr>
        <w:t>業種・事業</w:t>
      </w:r>
      <w:r w:rsidRPr="00925526">
        <w:rPr>
          <w:rFonts w:hint="eastAsia" w:asciiTheme="minorEastAsia" w:hAnsiTheme="minorEastAsia"/>
        </w:rPr>
        <w:t>は、</w:t>
      </w:r>
      <w:r w:rsidRPr="00925526">
        <w:rPr>
          <w:rFonts w:hint="eastAsia" w:asciiTheme="minorEastAsia" w:hAnsiTheme="minorEastAsia"/>
        </w:rPr>
        <w:lastRenderedPageBreak/>
        <w:t>全</w:t>
      </w:r>
      <w:r w:rsidRPr="00925526" w:rsidR="00FF545E">
        <w:rPr>
          <w:rFonts w:hint="eastAsia" w:asciiTheme="minorEastAsia" w:hAnsiTheme="minorEastAsia"/>
        </w:rPr>
        <w:t>業種</w:t>
      </w:r>
      <w:r w:rsidRPr="00925526">
        <w:rPr>
          <w:rFonts w:hint="eastAsia" w:asciiTheme="minorEastAsia" w:hAnsiTheme="minorEastAsia"/>
        </w:rPr>
        <w:t>とする。</w:t>
      </w:r>
    </w:p>
    <w:p w:rsidRPr="00925526" w:rsidR="00970053" w:rsidP="00D57203" w:rsidRDefault="00970053" w14:paraId="401104D0" w14:textId="77777777">
      <w:pPr>
        <w:rPr>
          <w:rFonts w:asciiTheme="minorEastAsia" w:hAnsiTheme="minorEastAsia"/>
        </w:rPr>
      </w:pPr>
    </w:p>
    <w:p w:rsidRPr="00925526" w:rsidR="002D70FB" w:rsidP="009A45C7" w:rsidRDefault="009A45C7" w14:paraId="1FD43478" w14:textId="458B53F4">
      <w:pPr>
        <w:rPr>
          <w:rFonts w:asciiTheme="minorEastAsia" w:hAnsiTheme="minorEastAsia"/>
        </w:rPr>
      </w:pPr>
      <w:r w:rsidRPr="00925526">
        <w:rPr>
          <w:rFonts w:hint="eastAsia" w:asciiTheme="minorEastAsia" w:hAnsiTheme="minorEastAsia"/>
        </w:rPr>
        <w:t>４</w:t>
      </w:r>
      <w:r w:rsidRPr="00925526" w:rsidR="00FB0C09">
        <w:rPr>
          <w:rFonts w:hint="eastAsia" w:asciiTheme="minorEastAsia" w:hAnsiTheme="minorEastAsia"/>
        </w:rPr>
        <w:t xml:space="preserve">　計画期間</w:t>
      </w:r>
    </w:p>
    <w:p w:rsidRPr="00925526" w:rsidR="00970053" w:rsidP="005064C7" w:rsidRDefault="00970053" w14:paraId="23C8A193" w14:textId="72244FF0">
      <w:pPr>
        <w:pStyle w:val="a8"/>
        <w:numPr>
          <w:ilvl w:val="0"/>
          <w:numId w:val="11"/>
        </w:numPr>
        <w:ind w:leftChars="0"/>
        <w:rPr>
          <w:rFonts w:asciiTheme="minorEastAsia" w:hAnsiTheme="minorEastAsia"/>
        </w:rPr>
      </w:pPr>
      <w:r w:rsidRPr="00925526">
        <w:rPr>
          <w:rFonts w:hint="eastAsia" w:asciiTheme="minorEastAsia" w:hAnsiTheme="minorEastAsia"/>
        </w:rPr>
        <w:t>導入促進基本計画の計画期間</w:t>
      </w:r>
    </w:p>
    <w:p w:rsidRPr="00925526" w:rsidR="00FF6452" w:rsidP="00BD5287" w:rsidRDefault="00FF6452" w14:paraId="51FBE525" w14:textId="77777777">
      <w:pPr>
        <w:ind w:left="283" w:leftChars="118" w:firstLine="281" w:firstLineChars="117"/>
        <w:rPr>
          <w:rFonts w:asciiTheme="minorEastAsia" w:hAnsiTheme="minorEastAsia"/>
        </w:rPr>
      </w:pPr>
    </w:p>
    <w:p w:rsidRPr="00925526" w:rsidR="00BD5287" w:rsidP="417BD85C" w:rsidRDefault="00BD5287" w14:paraId="01CD3B8F" w14:textId="544E3E83">
      <w:pPr>
        <w:ind w:left="283" w:leftChars="118" w:firstLine="281" w:firstLineChars="117"/>
        <w:rPr>
          <w:rFonts w:ascii="ＭＳ 明朝" w:hAnsi="ＭＳ 明朝" w:asciiTheme="minorEastAsia" w:hAnsiTheme="minorEastAsia"/>
        </w:rPr>
      </w:pPr>
      <w:r w:rsidRPr="417BD85C" w:rsidR="00BD5287">
        <w:rPr>
          <w:rFonts w:ascii="ＭＳ 明朝" w:hAnsi="ＭＳ 明朝" w:asciiTheme="minorEastAsia" w:hAnsiTheme="minorEastAsia"/>
        </w:rPr>
        <w:t>導入促進基本計画の計画期間</w:t>
      </w:r>
      <w:r w:rsidRPr="417BD85C" w:rsidR="006101E8">
        <w:rPr>
          <w:rFonts w:ascii="ＭＳ 明朝" w:hAnsi="ＭＳ 明朝" w:asciiTheme="minorEastAsia" w:hAnsiTheme="minorEastAsia"/>
        </w:rPr>
        <w:t>は、国の同意</w:t>
      </w:r>
      <w:r w:rsidRPr="417BD85C" w:rsidR="007232F0">
        <w:rPr>
          <w:rFonts w:ascii="ＭＳ 明朝" w:hAnsi="ＭＳ 明朝" w:asciiTheme="minorEastAsia" w:hAnsiTheme="minorEastAsia"/>
        </w:rPr>
        <w:t>した</w:t>
      </w:r>
      <w:r w:rsidRPr="417BD85C" w:rsidR="006101E8">
        <w:rPr>
          <w:rFonts w:ascii="ＭＳ 明朝" w:hAnsi="ＭＳ 明朝" w:asciiTheme="minorEastAsia" w:hAnsiTheme="minorEastAsia"/>
        </w:rPr>
        <w:t>日から</w:t>
      </w:r>
      <w:r w:rsidRPr="417BD85C" w:rsidR="002D0291">
        <w:rPr>
          <w:rFonts w:ascii="ＭＳ 明朝" w:hAnsi="ＭＳ 明朝" w:asciiTheme="minorEastAsia" w:hAnsiTheme="minorEastAsia"/>
          <w:u w:val="single"/>
        </w:rPr>
        <w:t>２</w:t>
      </w:r>
      <w:r w:rsidRPr="417BD85C" w:rsidR="00BD5287">
        <w:rPr>
          <w:rFonts w:ascii="ＭＳ 明朝" w:hAnsi="ＭＳ 明朝" w:asciiTheme="minorEastAsia" w:hAnsiTheme="minorEastAsia"/>
        </w:rPr>
        <w:t>年間</w:t>
      </w:r>
      <w:r w:rsidRPr="417BD85C" w:rsidR="00FE457D">
        <w:rPr>
          <w:rFonts w:ascii="ＭＳ 明朝" w:hAnsi="ＭＳ 明朝" w:asciiTheme="minorEastAsia" w:hAnsiTheme="minorEastAsia"/>
        </w:rPr>
        <w:t>（令和７年４月１</w:t>
      </w:r>
      <w:r w:rsidRPr="417BD85C" w:rsidR="00FE457D">
        <w:rPr>
          <w:rFonts w:ascii="ＭＳ 明朝" w:hAnsi="ＭＳ 明朝" w:asciiTheme="minorEastAsia" w:hAnsiTheme="minorEastAsia"/>
        </w:rPr>
        <w:t>日～令和９年３月３１）</w:t>
      </w:r>
      <w:r w:rsidRPr="417BD85C" w:rsidR="00BD5287">
        <w:rPr>
          <w:rFonts w:ascii="ＭＳ 明朝" w:hAnsi="ＭＳ 明朝" w:asciiTheme="minorEastAsia" w:hAnsiTheme="minorEastAsia"/>
        </w:rPr>
        <w:t>と</w:t>
      </w:r>
      <w:r w:rsidRPr="417BD85C" w:rsidR="00BD5287">
        <w:rPr>
          <w:rFonts w:ascii="ＭＳ 明朝" w:hAnsi="ＭＳ 明朝" w:asciiTheme="minorEastAsia" w:hAnsiTheme="minorEastAsia"/>
        </w:rPr>
        <w:t>する。</w:t>
      </w:r>
    </w:p>
    <w:p w:rsidRPr="00925526" w:rsidR="00970053" w:rsidRDefault="00970053" w14:paraId="5B87527C" w14:textId="77777777">
      <w:pPr>
        <w:rPr>
          <w:rFonts w:asciiTheme="minorEastAsia" w:hAnsiTheme="minorEastAsia"/>
        </w:rPr>
      </w:pPr>
    </w:p>
    <w:p w:rsidRPr="00925526" w:rsidR="00970053" w:rsidRDefault="00970053" w14:paraId="21FC54ED" w14:textId="6F55C569">
      <w:pPr>
        <w:rPr>
          <w:rFonts w:asciiTheme="minorEastAsia" w:hAnsiTheme="minorEastAsia"/>
        </w:rPr>
      </w:pPr>
      <w:r w:rsidRPr="00925526">
        <w:rPr>
          <w:rFonts w:hint="eastAsia" w:asciiTheme="minorEastAsia" w:hAnsiTheme="minorEastAsia"/>
        </w:rPr>
        <w:t>（２）先端設備等導入計画の計画期間</w:t>
      </w:r>
    </w:p>
    <w:p w:rsidRPr="00925526" w:rsidR="00FF6452" w:rsidP="00BD5287" w:rsidRDefault="00FF6452" w14:paraId="47929CF3" w14:textId="77777777">
      <w:pPr>
        <w:ind w:left="283" w:leftChars="118" w:firstLine="281" w:firstLineChars="117"/>
        <w:rPr>
          <w:rFonts w:asciiTheme="minorEastAsia" w:hAnsiTheme="minorEastAsia"/>
        </w:rPr>
      </w:pPr>
    </w:p>
    <w:p w:rsidRPr="00925526" w:rsidR="00BD5287" w:rsidP="35839A6A" w:rsidRDefault="00BD5287" w14:paraId="2A836A2B" w14:textId="1F9692B1">
      <w:pPr>
        <w:ind w:left="283" w:leftChars="118" w:firstLine="281" w:firstLineChars="117"/>
        <w:rPr>
          <w:rFonts w:ascii="ＭＳ 明朝" w:hAnsi="ＭＳ 明朝" w:asciiTheme="minorEastAsia" w:hAnsiTheme="minorEastAsia"/>
        </w:rPr>
      </w:pPr>
      <w:r w:rsidRPr="35839A6A" w:rsidR="00BD5287">
        <w:rPr>
          <w:rFonts w:ascii="ＭＳ 明朝" w:hAnsi="ＭＳ 明朝" w:asciiTheme="minorEastAsia" w:hAnsiTheme="minorEastAsia"/>
        </w:rPr>
        <w:t>先端設備等導入計画の期間は、３年間</w:t>
      </w:r>
      <w:r w:rsidRPr="35839A6A" w:rsidR="000903B4">
        <w:rPr>
          <w:rFonts w:ascii="ＭＳ 明朝" w:hAnsi="ＭＳ 明朝" w:asciiTheme="minorEastAsia" w:hAnsiTheme="minorEastAsia"/>
        </w:rPr>
        <w:t>、４年間又は５年間</w:t>
      </w:r>
      <w:r w:rsidRPr="35839A6A" w:rsidR="00BD5287">
        <w:rPr>
          <w:rFonts w:ascii="ＭＳ 明朝" w:hAnsi="ＭＳ 明朝" w:asciiTheme="minorEastAsia" w:hAnsiTheme="minorEastAsia"/>
        </w:rPr>
        <w:t>とする。</w:t>
      </w:r>
    </w:p>
    <w:p w:rsidRPr="00925526" w:rsidR="00970053" w:rsidRDefault="00970053" w14:paraId="7EBF72F9" w14:textId="77777777">
      <w:pPr>
        <w:rPr>
          <w:rFonts w:asciiTheme="minorEastAsia" w:hAnsiTheme="minorEastAsia"/>
          <w:b/>
        </w:rPr>
      </w:pPr>
    </w:p>
    <w:p w:rsidRPr="00925526" w:rsidR="009A45C7" w:rsidP="009A45C7" w:rsidRDefault="006101E8" w14:paraId="5CE57DB5" w14:textId="4B93499B">
      <w:pPr>
        <w:rPr>
          <w:rFonts w:asciiTheme="minorEastAsia" w:hAnsiTheme="minorEastAsia"/>
        </w:rPr>
      </w:pPr>
      <w:r w:rsidRPr="00925526">
        <w:rPr>
          <w:rFonts w:hint="eastAsia" w:asciiTheme="minorEastAsia" w:hAnsiTheme="minorEastAsia"/>
        </w:rPr>
        <w:t>５　先端設備等の導入の促進に当たって配慮すべき事項</w:t>
      </w:r>
    </w:p>
    <w:p w:rsidRPr="00925526" w:rsidR="002D70FB" w:rsidP="009A45C7" w:rsidRDefault="002D70FB" w14:paraId="2AED9611" w14:textId="77777777">
      <w:pPr>
        <w:rPr>
          <w:rFonts w:asciiTheme="minorEastAsia" w:hAnsiTheme="minorEastAsia"/>
        </w:rPr>
      </w:pPr>
    </w:p>
    <w:p w:rsidRPr="00925526" w:rsidR="00D7556A" w:rsidP="002D70FB" w:rsidRDefault="00D7556A" w14:paraId="2C0901F0" w14:textId="3F51EAAB">
      <w:pPr>
        <w:pStyle w:val="a8"/>
        <w:numPr>
          <w:ilvl w:val="0"/>
          <w:numId w:val="13"/>
        </w:numPr>
        <w:ind w:leftChars="0"/>
        <w:rPr>
          <w:rFonts w:asciiTheme="minorEastAsia" w:hAnsiTheme="minorEastAsia"/>
        </w:rPr>
      </w:pPr>
      <w:r w:rsidRPr="00925526">
        <w:rPr>
          <w:rFonts w:hint="eastAsia" w:asciiTheme="minorEastAsia" w:hAnsiTheme="minorEastAsia"/>
        </w:rPr>
        <w:t>人員削減を目的とした取組みについては、対象としない。</w:t>
      </w:r>
    </w:p>
    <w:p w:rsidRPr="00925526" w:rsidR="00D7556A" w:rsidP="002D70FB" w:rsidRDefault="00D7556A" w14:paraId="253F97E0" w14:textId="34E83DDE">
      <w:pPr>
        <w:pStyle w:val="a8"/>
        <w:numPr>
          <w:ilvl w:val="0"/>
          <w:numId w:val="13"/>
        </w:numPr>
        <w:ind w:leftChars="0"/>
        <w:rPr>
          <w:rFonts w:asciiTheme="minorEastAsia" w:hAnsiTheme="minorEastAsia"/>
        </w:rPr>
      </w:pPr>
      <w:r w:rsidRPr="00925526">
        <w:rPr>
          <w:rFonts w:hint="eastAsia" w:asciiTheme="minorEastAsia" w:hAnsiTheme="minorEastAsia"/>
        </w:rPr>
        <w:t>事業者が市税を滞納している場合は、対象としない。</w:t>
      </w:r>
    </w:p>
    <w:p w:rsidRPr="00925526" w:rsidR="00FF545E" w:rsidP="002D70FB" w:rsidRDefault="00FF545E" w14:paraId="74A57703" w14:textId="2D90201F">
      <w:pPr>
        <w:pStyle w:val="a8"/>
        <w:numPr>
          <w:ilvl w:val="0"/>
          <w:numId w:val="12"/>
        </w:numPr>
        <w:ind w:leftChars="0"/>
        <w:rPr>
          <w:rFonts w:asciiTheme="minorEastAsia" w:hAnsiTheme="minorEastAsia"/>
        </w:rPr>
      </w:pPr>
      <w:r w:rsidRPr="00925526">
        <w:rPr>
          <w:rFonts w:hint="eastAsia" w:asciiTheme="minorEastAsia" w:hAnsiTheme="minorEastAsia"/>
        </w:rPr>
        <w:t>事業者又は</w:t>
      </w:r>
      <w:r w:rsidRPr="00925526" w:rsidR="00D7556A">
        <w:rPr>
          <w:rFonts w:hint="eastAsia" w:asciiTheme="minorEastAsia" w:hAnsiTheme="minorEastAsia"/>
        </w:rPr>
        <w:t>法人の役員等が、暴力団（暴力団員による不当な行為の防止等に関する法律（平成３年法律第７７号）第２条第２項に規定する暴力団をいう。）、暴力団員（同条第６号に規定する暴力団員をいう。以下同じ。）又は暴力団員と社会的に非難されるべき関係を有している者に該当する場合は、対象としない。</w:t>
      </w:r>
    </w:p>
    <w:p w:rsidRPr="00925526" w:rsidR="004E62C3" w:rsidP="004B31B8" w:rsidRDefault="003B2742" w14:paraId="302D02AC" w14:textId="017B13EE">
      <w:pPr>
        <w:pStyle w:val="a8"/>
        <w:numPr>
          <w:ilvl w:val="0"/>
          <w:numId w:val="12"/>
        </w:numPr>
        <w:ind w:leftChars="0"/>
        <w:rPr>
          <w:rFonts w:asciiTheme="minorEastAsia" w:hAnsiTheme="minorEastAsia"/>
        </w:rPr>
      </w:pPr>
      <w:r w:rsidRPr="00925526">
        <w:rPr>
          <w:rFonts w:hint="eastAsia" w:asciiTheme="minorEastAsia" w:hAnsiTheme="minorEastAsia"/>
        </w:rPr>
        <w:t>風俗営業等の規制及び業務の適正化等に関する法律第２条に規定する「風俗営業」、「性風俗関連特殊営業」及び「接客業務受託営業」を営む場合は対象としない。ただし、旅館業法（昭和２３年法律第１３８号）第３条第１項に規定する許可を受け旅館業を営むもの（風俗営業等の規制及び業務の適正化に関する法律（昭和２３年法律第１２２号）第２条第６項に規定する店舗型性風俗特殊営業を営むものを除く。）を除く。</w:t>
      </w:r>
    </w:p>
    <w:p w:rsidRPr="00925526" w:rsidR="005D46D6" w:rsidP="005D46D6" w:rsidRDefault="005D46D6" w14:paraId="69B842B0" w14:textId="449B9E16">
      <w:pPr>
        <w:rPr>
          <w:rFonts w:asciiTheme="minorEastAsia" w:hAnsiTheme="minorEastAsia"/>
        </w:rPr>
      </w:pPr>
    </w:p>
    <w:p w:rsidRPr="00925526" w:rsidR="005D46D6" w:rsidP="005D46D6" w:rsidRDefault="005D46D6" w14:paraId="78F2E0D5" w14:textId="77777777">
      <w:pPr>
        <w:rPr>
          <w:rFonts w:asciiTheme="minorEastAsia" w:hAnsiTheme="minorEastAsia"/>
        </w:rPr>
      </w:pPr>
    </w:p>
    <w:p w:rsidRPr="00925526" w:rsidR="005D46D6" w:rsidP="005D46D6" w:rsidRDefault="005D46D6" w14:paraId="18A84A29" w14:textId="77777777">
      <w:pPr>
        <w:rPr>
          <w:rFonts w:asciiTheme="minorEastAsia" w:hAnsiTheme="minorEastAsia"/>
        </w:rPr>
      </w:pPr>
      <w:r w:rsidRPr="00925526">
        <w:rPr>
          <w:rFonts w:hint="eastAsia" w:asciiTheme="minorEastAsia" w:hAnsiTheme="minorEastAsia"/>
        </w:rPr>
        <w:t>（備考）</w:t>
      </w:r>
    </w:p>
    <w:p w:rsidRPr="00925526" w:rsidR="005D46D6" w:rsidP="417BD85C" w:rsidRDefault="005D46D6" w14:paraId="0FB609F1" w14:textId="0B622DC0">
      <w:pPr>
        <w:rPr>
          <w:rFonts w:ascii="ＭＳ 明朝" w:hAnsi="ＭＳ 明朝" w:asciiTheme="minorEastAsia" w:hAnsiTheme="minorEastAsia"/>
        </w:rPr>
      </w:pPr>
      <w:r w:rsidRPr="417BD85C" w:rsidR="005D46D6">
        <w:rPr>
          <w:rFonts w:ascii="ＭＳ 明朝" w:hAnsi="ＭＳ 明朝" w:asciiTheme="minorEastAsia" w:hAnsiTheme="minorEastAsia"/>
        </w:rPr>
        <w:t>　　用紙の大きさは日本産業規格Ａ４とする。</w:t>
      </w:r>
    </w:p>
    <w:p w:rsidRPr="00925526" w:rsidR="005D46D6" w:rsidP="005D46D6" w:rsidRDefault="005D46D6" w14:paraId="210C8910" w14:textId="77777777">
      <w:pPr>
        <w:rPr>
          <w:rFonts w:asciiTheme="minorEastAsia" w:hAnsiTheme="minorEastAsia"/>
        </w:rPr>
      </w:pPr>
    </w:p>
    <w:sectPr w:rsidRPr="00925526" w:rsidR="005D46D6" w:rsidSect="003370A1">
      <w:pgSz w:w="11906" w:h="16838" w:orient="portrait"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E7" w:rsidP="003C0825" w:rsidRDefault="002A4AE7" w14:paraId="679E75B5" w14:textId="77777777">
      <w:r>
        <w:separator/>
      </w:r>
    </w:p>
  </w:endnote>
  <w:endnote w:type="continuationSeparator" w:id="0">
    <w:p w:rsidR="002A4AE7" w:rsidP="003C0825" w:rsidRDefault="002A4AE7" w14:paraId="0C8092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E7" w:rsidP="003C0825" w:rsidRDefault="002A4AE7" w14:paraId="50CB00B7" w14:textId="77777777">
      <w:r>
        <w:separator/>
      </w:r>
    </w:p>
  </w:footnote>
  <w:footnote w:type="continuationSeparator" w:id="0">
    <w:p w:rsidR="002A4AE7" w:rsidP="003C0825" w:rsidRDefault="002A4AE7" w14:paraId="4050D72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C0EE7"/>
    <w:multiLevelType w:val="hybridMultilevel"/>
    <w:tmpl w:val="AACCDC3A"/>
    <w:lvl w:ilvl="0" w:tplc="05C81C8C">
      <w:start w:val="4"/>
      <w:numFmt w:val="bullet"/>
      <w:lvlText w:val="・"/>
      <w:lvlJc w:val="left"/>
      <w:pPr>
        <w:ind w:left="600" w:hanging="360"/>
      </w:pPr>
      <w:rPr>
        <w:rFonts w:hint="eastAsia" w:ascii="ＭＳ 明朝" w:hAnsi="ＭＳ 明朝" w:eastAsia="ＭＳ 明朝"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1"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239"/>
    <w:multiLevelType w:val="hybridMultilevel"/>
    <w:tmpl w:val="8E8623FA"/>
    <w:lvl w:ilvl="0" w:tplc="04090003">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 w15:restartNumberingAfterBreak="0">
    <w:nsid w:val="31F966D1"/>
    <w:multiLevelType w:val="hybridMultilevel"/>
    <w:tmpl w:val="7CB840DC"/>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5" w15:restartNumberingAfterBreak="0">
    <w:nsid w:val="44A37453"/>
    <w:multiLevelType w:val="hybridMultilevel"/>
    <w:tmpl w:val="ECC28D10"/>
    <w:lvl w:ilvl="0" w:tplc="BA7C95F8">
      <w:start w:val="4"/>
      <w:numFmt w:val="bullet"/>
      <w:lvlText w:val="・"/>
      <w:lvlJc w:val="left"/>
      <w:pPr>
        <w:ind w:left="600" w:hanging="360"/>
      </w:pPr>
      <w:rPr>
        <w:rFonts w:hint="eastAsia" w:ascii="ＭＳ 明朝" w:hAnsi="ＭＳ 明朝" w:eastAsia="ＭＳ 明朝"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6" w15:restartNumberingAfterBreak="0">
    <w:nsid w:val="4D5B5F46"/>
    <w:multiLevelType w:val="hybridMultilevel"/>
    <w:tmpl w:val="9118C0F8"/>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CA19D1"/>
    <w:multiLevelType w:val="hybridMultilevel"/>
    <w:tmpl w:val="59044B22"/>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1A1A09"/>
    <w:multiLevelType w:val="hybridMultilevel"/>
    <w:tmpl w:val="6576D09E"/>
    <w:lvl w:ilvl="0" w:tplc="C7F8E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A52F9D"/>
    <w:multiLevelType w:val="hybridMultilevel"/>
    <w:tmpl w:val="F4AAE42E"/>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7"/>
  </w:num>
  <w:num w:numId="2">
    <w:abstractNumId w:val="2"/>
  </w:num>
  <w:num w:numId="3">
    <w:abstractNumId w:val="12"/>
  </w:num>
  <w:num w:numId="4">
    <w:abstractNumId w:val="3"/>
  </w:num>
  <w:num w:numId="5">
    <w:abstractNumId w:val="4"/>
  </w:num>
  <w:num w:numId="6">
    <w:abstractNumId w:val="9"/>
  </w:num>
  <w:num w:numId="7">
    <w:abstractNumId w:val="6"/>
  </w:num>
  <w:num w:numId="8">
    <w:abstractNumId w:val="8"/>
  </w:num>
  <w:num w:numId="9">
    <w:abstractNumId w:val="10"/>
  </w:num>
  <w:num w:numId="10">
    <w:abstractNumId w:val="1"/>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11B88"/>
    <w:rsid w:val="00033B49"/>
    <w:rsid w:val="00036AAE"/>
    <w:rsid w:val="000460F3"/>
    <w:rsid w:val="00051150"/>
    <w:rsid w:val="00057012"/>
    <w:rsid w:val="0006535B"/>
    <w:rsid w:val="00081F74"/>
    <w:rsid w:val="000903B4"/>
    <w:rsid w:val="000932A0"/>
    <w:rsid w:val="000B0884"/>
    <w:rsid w:val="000C12BA"/>
    <w:rsid w:val="000E614A"/>
    <w:rsid w:val="000F483B"/>
    <w:rsid w:val="00100DAD"/>
    <w:rsid w:val="00105B9C"/>
    <w:rsid w:val="00106A2D"/>
    <w:rsid w:val="00110501"/>
    <w:rsid w:val="001229CA"/>
    <w:rsid w:val="001429F0"/>
    <w:rsid w:val="0017147A"/>
    <w:rsid w:val="001916D0"/>
    <w:rsid w:val="001A1765"/>
    <w:rsid w:val="001D5E14"/>
    <w:rsid w:val="001E20C8"/>
    <w:rsid w:val="001E3A2A"/>
    <w:rsid w:val="001F16BD"/>
    <w:rsid w:val="001F652A"/>
    <w:rsid w:val="001F692E"/>
    <w:rsid w:val="00224CD4"/>
    <w:rsid w:val="00235042"/>
    <w:rsid w:val="002506E6"/>
    <w:rsid w:val="00257D0A"/>
    <w:rsid w:val="0027116C"/>
    <w:rsid w:val="0028309B"/>
    <w:rsid w:val="0029031D"/>
    <w:rsid w:val="00291B2E"/>
    <w:rsid w:val="00292BD7"/>
    <w:rsid w:val="002A4AE7"/>
    <w:rsid w:val="002B1B60"/>
    <w:rsid w:val="002D0291"/>
    <w:rsid w:val="002D0721"/>
    <w:rsid w:val="002D380E"/>
    <w:rsid w:val="002D64E0"/>
    <w:rsid w:val="002D70FB"/>
    <w:rsid w:val="002F7FE5"/>
    <w:rsid w:val="00304592"/>
    <w:rsid w:val="00334B59"/>
    <w:rsid w:val="003370A1"/>
    <w:rsid w:val="00337CB7"/>
    <w:rsid w:val="00371CF2"/>
    <w:rsid w:val="00373CA3"/>
    <w:rsid w:val="003826B0"/>
    <w:rsid w:val="0038605B"/>
    <w:rsid w:val="003B2742"/>
    <w:rsid w:val="003B78CC"/>
    <w:rsid w:val="003C0825"/>
    <w:rsid w:val="003C6755"/>
    <w:rsid w:val="003D72EE"/>
    <w:rsid w:val="00401F0E"/>
    <w:rsid w:val="00405E8B"/>
    <w:rsid w:val="00417725"/>
    <w:rsid w:val="00420D90"/>
    <w:rsid w:val="00422CA0"/>
    <w:rsid w:val="00466B9A"/>
    <w:rsid w:val="004B31B8"/>
    <w:rsid w:val="004B4AB6"/>
    <w:rsid w:val="004B4B1C"/>
    <w:rsid w:val="004B76DB"/>
    <w:rsid w:val="004D4C95"/>
    <w:rsid w:val="004E62C3"/>
    <w:rsid w:val="005064C7"/>
    <w:rsid w:val="005371FC"/>
    <w:rsid w:val="005520A1"/>
    <w:rsid w:val="00553CC8"/>
    <w:rsid w:val="00554E38"/>
    <w:rsid w:val="00556EE5"/>
    <w:rsid w:val="005776E3"/>
    <w:rsid w:val="005847AC"/>
    <w:rsid w:val="005B18E5"/>
    <w:rsid w:val="005C3C39"/>
    <w:rsid w:val="005D46D6"/>
    <w:rsid w:val="005D7A1A"/>
    <w:rsid w:val="00601B2E"/>
    <w:rsid w:val="00604B8D"/>
    <w:rsid w:val="006101E8"/>
    <w:rsid w:val="0061695D"/>
    <w:rsid w:val="006178F2"/>
    <w:rsid w:val="0067454B"/>
    <w:rsid w:val="00682A08"/>
    <w:rsid w:val="00682C06"/>
    <w:rsid w:val="006956F8"/>
    <w:rsid w:val="00696C22"/>
    <w:rsid w:val="006A25CE"/>
    <w:rsid w:val="006A79DE"/>
    <w:rsid w:val="006B4779"/>
    <w:rsid w:val="006C0486"/>
    <w:rsid w:val="00707C6A"/>
    <w:rsid w:val="007232F0"/>
    <w:rsid w:val="00776A7E"/>
    <w:rsid w:val="007B3931"/>
    <w:rsid w:val="007D0D8B"/>
    <w:rsid w:val="007D2D7A"/>
    <w:rsid w:val="0082644F"/>
    <w:rsid w:val="00832DFA"/>
    <w:rsid w:val="00835C7A"/>
    <w:rsid w:val="00842B28"/>
    <w:rsid w:val="00860DFD"/>
    <w:rsid w:val="00871C14"/>
    <w:rsid w:val="008B33CB"/>
    <w:rsid w:val="008C4316"/>
    <w:rsid w:val="008D00B3"/>
    <w:rsid w:val="008D3809"/>
    <w:rsid w:val="008D669E"/>
    <w:rsid w:val="008E043A"/>
    <w:rsid w:val="008F503F"/>
    <w:rsid w:val="0090219B"/>
    <w:rsid w:val="00904528"/>
    <w:rsid w:val="0091650C"/>
    <w:rsid w:val="00924631"/>
    <w:rsid w:val="00925526"/>
    <w:rsid w:val="009267A4"/>
    <w:rsid w:val="0096263C"/>
    <w:rsid w:val="00970053"/>
    <w:rsid w:val="0097738F"/>
    <w:rsid w:val="00987B79"/>
    <w:rsid w:val="009A33F1"/>
    <w:rsid w:val="009A45C7"/>
    <w:rsid w:val="009C3227"/>
    <w:rsid w:val="009E2F7C"/>
    <w:rsid w:val="009E650A"/>
    <w:rsid w:val="009F4929"/>
    <w:rsid w:val="00A20D08"/>
    <w:rsid w:val="00A20EC4"/>
    <w:rsid w:val="00A30E51"/>
    <w:rsid w:val="00A34FD1"/>
    <w:rsid w:val="00A36616"/>
    <w:rsid w:val="00A55BF5"/>
    <w:rsid w:val="00A6387A"/>
    <w:rsid w:val="00A80CD0"/>
    <w:rsid w:val="00A82019"/>
    <w:rsid w:val="00AB1167"/>
    <w:rsid w:val="00AB4DC9"/>
    <w:rsid w:val="00AB6EE0"/>
    <w:rsid w:val="00AD2A4F"/>
    <w:rsid w:val="00AD59EA"/>
    <w:rsid w:val="00AE029D"/>
    <w:rsid w:val="00B10D17"/>
    <w:rsid w:val="00B40572"/>
    <w:rsid w:val="00B60D94"/>
    <w:rsid w:val="00B85670"/>
    <w:rsid w:val="00BD5287"/>
    <w:rsid w:val="00BF2EE3"/>
    <w:rsid w:val="00C0471C"/>
    <w:rsid w:val="00C260B1"/>
    <w:rsid w:val="00C4347E"/>
    <w:rsid w:val="00C46067"/>
    <w:rsid w:val="00C46541"/>
    <w:rsid w:val="00C718A0"/>
    <w:rsid w:val="00C9700D"/>
    <w:rsid w:val="00CB29B2"/>
    <w:rsid w:val="00CE28F4"/>
    <w:rsid w:val="00CE44E0"/>
    <w:rsid w:val="00CF5578"/>
    <w:rsid w:val="00D11BCF"/>
    <w:rsid w:val="00D14713"/>
    <w:rsid w:val="00D33561"/>
    <w:rsid w:val="00D52257"/>
    <w:rsid w:val="00D552C9"/>
    <w:rsid w:val="00D55945"/>
    <w:rsid w:val="00D57203"/>
    <w:rsid w:val="00D608CC"/>
    <w:rsid w:val="00D621F1"/>
    <w:rsid w:val="00D7556A"/>
    <w:rsid w:val="00D80628"/>
    <w:rsid w:val="00DD4B5C"/>
    <w:rsid w:val="00DF66CE"/>
    <w:rsid w:val="00E304FD"/>
    <w:rsid w:val="00E43F2C"/>
    <w:rsid w:val="00E55256"/>
    <w:rsid w:val="00E57D68"/>
    <w:rsid w:val="00E62693"/>
    <w:rsid w:val="00E96F17"/>
    <w:rsid w:val="00EE480B"/>
    <w:rsid w:val="00EF00F6"/>
    <w:rsid w:val="00F10268"/>
    <w:rsid w:val="00F40F76"/>
    <w:rsid w:val="00F447C6"/>
    <w:rsid w:val="00F5032B"/>
    <w:rsid w:val="00F63357"/>
    <w:rsid w:val="00F93D9D"/>
    <w:rsid w:val="00FA3785"/>
    <w:rsid w:val="00FA4540"/>
    <w:rsid w:val="00FA765F"/>
    <w:rsid w:val="00FB0C09"/>
    <w:rsid w:val="00FC2D7C"/>
    <w:rsid w:val="00FC3CC1"/>
    <w:rsid w:val="00FD3AE2"/>
    <w:rsid w:val="00FE457D"/>
    <w:rsid w:val="00FF545E"/>
    <w:rsid w:val="00FF6452"/>
    <w:rsid w:val="021CD5EE"/>
    <w:rsid w:val="068B561A"/>
    <w:rsid w:val="06E917BE"/>
    <w:rsid w:val="07DDE6B6"/>
    <w:rsid w:val="08DF5086"/>
    <w:rsid w:val="09A694B6"/>
    <w:rsid w:val="0B5767BE"/>
    <w:rsid w:val="0C436FD6"/>
    <w:rsid w:val="0D0D1D90"/>
    <w:rsid w:val="0FB48C8F"/>
    <w:rsid w:val="1027EC12"/>
    <w:rsid w:val="130B6602"/>
    <w:rsid w:val="13599B73"/>
    <w:rsid w:val="13EC044A"/>
    <w:rsid w:val="155B9274"/>
    <w:rsid w:val="16509766"/>
    <w:rsid w:val="18147725"/>
    <w:rsid w:val="184BBD04"/>
    <w:rsid w:val="19CCB91E"/>
    <w:rsid w:val="19DD4FFE"/>
    <w:rsid w:val="1A41B189"/>
    <w:rsid w:val="20C4BDAF"/>
    <w:rsid w:val="20FC54A5"/>
    <w:rsid w:val="23EEC745"/>
    <w:rsid w:val="24EAEFC3"/>
    <w:rsid w:val="26275846"/>
    <w:rsid w:val="2811D5A2"/>
    <w:rsid w:val="286718CB"/>
    <w:rsid w:val="2CBCA065"/>
    <w:rsid w:val="2E0279BA"/>
    <w:rsid w:val="2E59E187"/>
    <w:rsid w:val="3076D377"/>
    <w:rsid w:val="333B5F93"/>
    <w:rsid w:val="344EF9FF"/>
    <w:rsid w:val="35770F08"/>
    <w:rsid w:val="35839A6A"/>
    <w:rsid w:val="35B29E0B"/>
    <w:rsid w:val="36526029"/>
    <w:rsid w:val="36FEE76B"/>
    <w:rsid w:val="392335DB"/>
    <w:rsid w:val="399C4D53"/>
    <w:rsid w:val="3A670208"/>
    <w:rsid w:val="3B99A49A"/>
    <w:rsid w:val="3C0E78E1"/>
    <w:rsid w:val="3E12B782"/>
    <w:rsid w:val="3EB4FC56"/>
    <w:rsid w:val="3FF402B9"/>
    <w:rsid w:val="4051E4F3"/>
    <w:rsid w:val="40DFC6BD"/>
    <w:rsid w:val="410ECB96"/>
    <w:rsid w:val="417BD85C"/>
    <w:rsid w:val="42760308"/>
    <w:rsid w:val="43FF7727"/>
    <w:rsid w:val="440F202D"/>
    <w:rsid w:val="44E0F603"/>
    <w:rsid w:val="4871C7CB"/>
    <w:rsid w:val="48F22218"/>
    <w:rsid w:val="4936304B"/>
    <w:rsid w:val="4B19ABE3"/>
    <w:rsid w:val="4B33A22E"/>
    <w:rsid w:val="4B4EF22D"/>
    <w:rsid w:val="4BE2A1E0"/>
    <w:rsid w:val="4D428112"/>
    <w:rsid w:val="5146790B"/>
    <w:rsid w:val="5312221B"/>
    <w:rsid w:val="5654CCD0"/>
    <w:rsid w:val="569D8304"/>
    <w:rsid w:val="56D907E5"/>
    <w:rsid w:val="5B6B4D17"/>
    <w:rsid w:val="5D954137"/>
    <w:rsid w:val="5DD17776"/>
    <w:rsid w:val="5E9A0D1F"/>
    <w:rsid w:val="5FCF6FBF"/>
    <w:rsid w:val="6028A0ED"/>
    <w:rsid w:val="61AF8556"/>
    <w:rsid w:val="64E073C2"/>
    <w:rsid w:val="64EFF636"/>
    <w:rsid w:val="662AB820"/>
    <w:rsid w:val="66995C87"/>
    <w:rsid w:val="66F10489"/>
    <w:rsid w:val="68119D36"/>
    <w:rsid w:val="699C1866"/>
    <w:rsid w:val="69BE4D57"/>
    <w:rsid w:val="6B97D6E8"/>
    <w:rsid w:val="6BDBE831"/>
    <w:rsid w:val="6CC2FEAD"/>
    <w:rsid w:val="6E38BE16"/>
    <w:rsid w:val="6F8E3456"/>
    <w:rsid w:val="6FC507EB"/>
    <w:rsid w:val="70BA546D"/>
    <w:rsid w:val="71C3ABBB"/>
    <w:rsid w:val="7231A661"/>
    <w:rsid w:val="72697E8C"/>
    <w:rsid w:val="7300E600"/>
    <w:rsid w:val="7389EFBC"/>
    <w:rsid w:val="765B5BB1"/>
    <w:rsid w:val="76C6A754"/>
    <w:rsid w:val="771F8F0B"/>
    <w:rsid w:val="77A3A384"/>
    <w:rsid w:val="780410F6"/>
    <w:rsid w:val="782F235C"/>
    <w:rsid w:val="79C4CDA7"/>
    <w:rsid w:val="7AC24BD5"/>
    <w:rsid w:val="7AC8D993"/>
    <w:rsid w:val="7BBF4841"/>
    <w:rsid w:val="7D410624"/>
    <w:rsid w:val="7FFCE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EE50C6"/>
  <w15:docId w15:val="{74ED7423-2689-4609-AF44-376D1D6C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292BD7"/>
    <w:pPr>
      <w:widowControl w:val="0"/>
      <w:jc w:val="both"/>
    </w:pPr>
    <w:rPr>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styleId="a4" w:customStyle="1">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styleId="a6" w:customStyle="1">
    <w:name w:val="フッター (文字)"/>
    <w:basedOn w:val="a0"/>
    <w:link w:val="a5"/>
    <w:uiPriority w:val="99"/>
    <w:rsid w:val="003C0825"/>
  </w:style>
  <w:style w:type="table" w:styleId="a7">
    <w:name w:val="Table Grid"/>
    <w:basedOn w:val="a1"/>
    <w:uiPriority w:val="59"/>
    <w:rsid w:val="00D572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List Paragraph"/>
    <w:basedOn w:val="a"/>
    <w:uiPriority w:val="34"/>
    <w:qFormat/>
    <w:rsid w:val="002F7FE5"/>
    <w:pPr>
      <w:ind w:left="840" w:leftChars="400"/>
    </w:pPr>
  </w:style>
  <w:style w:type="paragraph" w:styleId="a9">
    <w:name w:val="Balloon Text"/>
    <w:basedOn w:val="a"/>
    <w:link w:val="aa"/>
    <w:uiPriority w:val="99"/>
    <w:semiHidden/>
    <w:unhideWhenUsed/>
    <w:rsid w:val="0006535B"/>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06535B"/>
    <w:rPr>
      <w:rFonts w:asciiTheme="majorHAnsi" w:hAnsiTheme="majorHAnsi" w:eastAsiaTheme="majorEastAsia"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styleId="ad" w:customStyle="1">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styleId="af" w:customStyle="1">
    <w:name w:val="コメント内容 (文字)"/>
    <w:basedOn w:val="ad"/>
    <w:link w:val="ae"/>
    <w:uiPriority w:val="99"/>
    <w:semiHidden/>
    <w:rsid w:val="00AD2A4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80766">
      <w:bodyDiv w:val="1"/>
      <w:marLeft w:val="0"/>
      <w:marRight w:val="0"/>
      <w:marTop w:val="0"/>
      <w:marBottom w:val="0"/>
      <w:divBdr>
        <w:top w:val="none" w:sz="0" w:space="0" w:color="auto"/>
        <w:left w:val="none" w:sz="0" w:space="0" w:color="auto"/>
        <w:bottom w:val="none" w:sz="0" w:space="0" w:color="auto"/>
        <w:right w:val="none" w:sz="0" w:space="0" w:color="auto"/>
      </w:divBdr>
    </w:div>
    <w:div w:id="15582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3c4c118830767d21659b25eb9d6013e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dbc17e78b89bc9ac4e7601a6864e6b7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e174a-01b4-4b21-a368-8a15eee19ad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Props1.xml><?xml version="1.0" encoding="utf-8"?>
<ds:datastoreItem xmlns:ds="http://schemas.openxmlformats.org/officeDocument/2006/customXml" ds:itemID="{9D1AE16F-BC0D-4E50-BB27-938E4AF6630A}">
  <ds:schemaRefs>
    <ds:schemaRef ds:uri="http://schemas.openxmlformats.org/officeDocument/2006/bibliography"/>
  </ds:schemaRefs>
</ds:datastoreItem>
</file>

<file path=customXml/itemProps2.xml><?xml version="1.0" encoding="utf-8"?>
<ds:datastoreItem xmlns:ds="http://schemas.openxmlformats.org/officeDocument/2006/customXml" ds:itemID="{E7F321E6-041E-4FDE-8ECE-173751EE683D}"/>
</file>

<file path=customXml/itemProps3.xml><?xml version="1.0" encoding="utf-8"?>
<ds:datastoreItem xmlns:ds="http://schemas.openxmlformats.org/officeDocument/2006/customXml" ds:itemID="{5C8C8492-45E0-4F3C-B83F-7245086223DF}"/>
</file>

<file path=customXml/itemProps4.xml><?xml version="1.0" encoding="utf-8"?>
<ds:datastoreItem xmlns:ds="http://schemas.openxmlformats.org/officeDocument/2006/customXml" ds:itemID="{4710E16A-DA16-4301-8150-C49AF0AB58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pc131139</dc:creator>
  <lastModifiedBy>古屋　順子　（産業政策課）</lastModifiedBy>
  <revision>15</revision>
  <lastPrinted>2023-04-05T02:13:00.0000000Z</lastPrinted>
  <dcterms:created xsi:type="dcterms:W3CDTF">2023-02-21T23:49:00.0000000Z</dcterms:created>
  <dcterms:modified xsi:type="dcterms:W3CDTF">2025-03-06T04:37:16.1808824Z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