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16D6" w14:textId="77777777" w:rsidR="000919BB" w:rsidRPr="000B4105" w:rsidRDefault="000B4105" w:rsidP="000B4105">
      <w:pPr>
        <w:jc w:val="center"/>
        <w:rPr>
          <w:rFonts w:ascii="MS Gothic" w:eastAsia="MS Gothic" w:hAnsi="MS Gothic"/>
          <w:b/>
          <w:sz w:val="28"/>
          <w:szCs w:val="28"/>
        </w:rPr>
      </w:pPr>
      <w:r w:rsidRPr="000B4105">
        <w:rPr>
          <w:rFonts w:ascii="MS Gothic" w:eastAsia="MS Gothic" w:hAnsi="MS Gothic" w:hint="eastAsia"/>
          <w:b/>
          <w:sz w:val="28"/>
          <w:szCs w:val="28"/>
        </w:rPr>
        <w:t>路外駐車場移動等円滑化基準チェックシート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087"/>
        <w:gridCol w:w="3839"/>
        <w:gridCol w:w="1258"/>
      </w:tblGrid>
      <w:tr w:rsidR="002A3980" w:rsidRPr="002A3980" w14:paraId="54EA02BA" w14:textId="77777777" w:rsidTr="7CD4F7CB">
        <w:tc>
          <w:tcPr>
            <w:tcW w:w="9633" w:type="dxa"/>
            <w:gridSpan w:val="4"/>
            <w:shd w:val="clear" w:color="auto" w:fill="E0E0E0"/>
            <w:vAlign w:val="center"/>
          </w:tcPr>
          <w:p w14:paraId="0DB0DBB9" w14:textId="77777777" w:rsidR="00EA64BB" w:rsidRPr="002A3980" w:rsidRDefault="00EA64BB" w:rsidP="00EA64BB">
            <w:pPr>
              <w:rPr>
                <w:rFonts w:ascii="MS Gothic" w:eastAsia="MS Gothic" w:hAnsi="MS Gothic"/>
                <w:b/>
                <w:sz w:val="24"/>
              </w:rPr>
            </w:pPr>
            <w:r w:rsidRPr="002A3980">
              <w:rPr>
                <w:rFonts w:ascii="MS Gothic" w:eastAsia="MS Gothic" w:hAnsi="MS Gothic" w:hint="eastAsia"/>
                <w:b/>
                <w:sz w:val="24"/>
              </w:rPr>
              <w:t>駐車場について</w:t>
            </w:r>
          </w:p>
        </w:tc>
      </w:tr>
      <w:tr w:rsidR="002A3980" w:rsidRPr="002A3980" w14:paraId="26A25114" w14:textId="77777777" w:rsidTr="7CD4F7CB">
        <w:tc>
          <w:tcPr>
            <w:tcW w:w="2449" w:type="dxa"/>
            <w:shd w:val="clear" w:color="auto" w:fill="auto"/>
            <w:vAlign w:val="center"/>
          </w:tcPr>
          <w:p w14:paraId="30776E17" w14:textId="77777777" w:rsidR="00EA64BB" w:rsidRPr="002A3980" w:rsidRDefault="00EA64BB" w:rsidP="00EA64BB">
            <w:pPr>
              <w:rPr>
                <w:rFonts w:ascii="MS Gothic" w:eastAsia="MS Gothic" w:hAnsi="MS Gothic"/>
                <w:sz w:val="24"/>
              </w:rPr>
            </w:pPr>
            <w:r w:rsidRPr="002A3980">
              <w:rPr>
                <w:rFonts w:ascii="MS Gothic" w:eastAsia="MS Gothic" w:hAnsi="MS Gothic" w:hint="eastAsia"/>
                <w:sz w:val="24"/>
              </w:rPr>
              <w:t>駐車場の名称</w:t>
            </w:r>
          </w:p>
        </w:tc>
        <w:tc>
          <w:tcPr>
            <w:tcW w:w="7184" w:type="dxa"/>
            <w:gridSpan w:val="3"/>
            <w:shd w:val="clear" w:color="auto" w:fill="auto"/>
            <w:vAlign w:val="center"/>
          </w:tcPr>
          <w:p w14:paraId="70C73DFF" w14:textId="77777777" w:rsidR="00EA64BB" w:rsidRPr="002A3980" w:rsidRDefault="00EA64BB" w:rsidP="00EA64BB">
            <w:pPr>
              <w:rPr>
                <w:rFonts w:ascii="MS Gothic" w:eastAsia="MS Gothic" w:hAnsi="MS Gothic"/>
                <w:sz w:val="24"/>
              </w:rPr>
            </w:pPr>
          </w:p>
        </w:tc>
      </w:tr>
      <w:tr w:rsidR="002A3980" w:rsidRPr="002A3980" w14:paraId="57412EA2" w14:textId="77777777" w:rsidTr="7CD4F7CB">
        <w:tc>
          <w:tcPr>
            <w:tcW w:w="2449" w:type="dxa"/>
            <w:shd w:val="clear" w:color="auto" w:fill="auto"/>
            <w:vAlign w:val="center"/>
          </w:tcPr>
          <w:p w14:paraId="3C0D4668" w14:textId="77777777" w:rsidR="00EA64BB" w:rsidRPr="002A3980" w:rsidRDefault="00EA64BB" w:rsidP="00EA64BB">
            <w:pPr>
              <w:rPr>
                <w:rFonts w:ascii="MS Gothic" w:eastAsia="MS Gothic" w:hAnsi="MS Gothic"/>
                <w:sz w:val="24"/>
              </w:rPr>
            </w:pPr>
            <w:r w:rsidRPr="002A3980">
              <w:rPr>
                <w:rFonts w:ascii="MS Gothic" w:eastAsia="MS Gothic" w:hAnsi="MS Gothic" w:hint="eastAsia"/>
                <w:sz w:val="24"/>
              </w:rPr>
              <w:t>区域の面積</w:t>
            </w:r>
          </w:p>
        </w:tc>
        <w:tc>
          <w:tcPr>
            <w:tcW w:w="7184" w:type="dxa"/>
            <w:gridSpan w:val="3"/>
            <w:shd w:val="clear" w:color="auto" w:fill="auto"/>
            <w:vAlign w:val="center"/>
          </w:tcPr>
          <w:p w14:paraId="6452CAF6" w14:textId="77777777" w:rsidR="00EA64BB" w:rsidRPr="002A3980" w:rsidRDefault="00EA64BB" w:rsidP="0094093F">
            <w:pPr>
              <w:rPr>
                <w:rFonts w:ascii="MS Gothic" w:eastAsia="MS Gothic" w:hAnsi="MS Gothic"/>
                <w:sz w:val="24"/>
              </w:rPr>
            </w:pPr>
          </w:p>
        </w:tc>
      </w:tr>
      <w:tr w:rsidR="002A3980" w:rsidRPr="002A3980" w14:paraId="5814BBB3" w14:textId="77777777" w:rsidTr="7CD4F7CB">
        <w:tc>
          <w:tcPr>
            <w:tcW w:w="2449" w:type="dxa"/>
            <w:shd w:val="clear" w:color="auto" w:fill="auto"/>
            <w:vAlign w:val="center"/>
          </w:tcPr>
          <w:p w14:paraId="7AA6F2EF" w14:textId="77777777" w:rsidR="00EA64BB" w:rsidRPr="002A3980" w:rsidRDefault="00F24EB7" w:rsidP="00EA64BB">
            <w:pPr>
              <w:rPr>
                <w:rFonts w:ascii="MS Gothic" w:eastAsia="MS Gothic" w:hAnsi="MS Gothic"/>
                <w:sz w:val="24"/>
              </w:rPr>
            </w:pPr>
            <w:r w:rsidRPr="002A3980">
              <w:rPr>
                <w:rFonts w:ascii="MS Gothic" w:eastAsia="MS Gothic" w:hAnsi="MS Gothic" w:hint="eastAsia"/>
                <w:sz w:val="24"/>
              </w:rPr>
              <w:t>一般公共</w:t>
            </w:r>
            <w:r w:rsidR="00EA64BB" w:rsidRPr="002A3980">
              <w:rPr>
                <w:rFonts w:ascii="MS Gothic" w:eastAsia="MS Gothic" w:hAnsi="MS Gothic" w:hint="eastAsia"/>
                <w:sz w:val="24"/>
              </w:rPr>
              <w:t>の用に供する部分の面積</w:t>
            </w:r>
          </w:p>
        </w:tc>
        <w:tc>
          <w:tcPr>
            <w:tcW w:w="7184" w:type="dxa"/>
            <w:gridSpan w:val="3"/>
            <w:shd w:val="clear" w:color="auto" w:fill="auto"/>
            <w:vAlign w:val="center"/>
          </w:tcPr>
          <w:p w14:paraId="71C2C537" w14:textId="77777777" w:rsidR="00EA64BB" w:rsidRPr="002A3980" w:rsidRDefault="00EA64BB" w:rsidP="00896BC0">
            <w:pPr>
              <w:rPr>
                <w:rFonts w:ascii="MS Gothic" w:eastAsia="MS Gothic" w:hAnsi="MS Gothic"/>
                <w:sz w:val="24"/>
              </w:rPr>
            </w:pPr>
          </w:p>
        </w:tc>
      </w:tr>
      <w:tr w:rsidR="002A3980" w:rsidRPr="002A3980" w14:paraId="5AB14013" w14:textId="77777777" w:rsidTr="7CD4F7CB">
        <w:tc>
          <w:tcPr>
            <w:tcW w:w="9633" w:type="dxa"/>
            <w:gridSpan w:val="4"/>
            <w:shd w:val="clear" w:color="auto" w:fill="E0E0E0"/>
          </w:tcPr>
          <w:p w14:paraId="2E71B172" w14:textId="77777777" w:rsidR="00C1610F" w:rsidRPr="002A3980" w:rsidRDefault="00CF698C" w:rsidP="0049143E">
            <w:pPr>
              <w:rPr>
                <w:rFonts w:ascii="MS Gothic" w:eastAsia="MS Gothic" w:hAnsi="MS Gothic"/>
                <w:b/>
                <w:sz w:val="24"/>
              </w:rPr>
            </w:pPr>
            <w:r w:rsidRPr="002A3980">
              <w:rPr>
                <w:rFonts w:ascii="MS Gothic" w:eastAsia="MS Gothic" w:hAnsi="MS Gothic" w:hint="eastAsia"/>
                <w:b/>
                <w:sz w:val="24"/>
              </w:rPr>
              <w:t>路外駐車場車椅子</w:t>
            </w:r>
            <w:r w:rsidR="00C1610F" w:rsidRPr="002A3980">
              <w:rPr>
                <w:rFonts w:ascii="MS Gothic" w:eastAsia="MS Gothic" w:hAnsi="MS Gothic" w:hint="eastAsia"/>
                <w:b/>
                <w:sz w:val="24"/>
              </w:rPr>
              <w:t>使用者用駐車施設</w:t>
            </w:r>
          </w:p>
        </w:tc>
      </w:tr>
      <w:tr w:rsidR="002A3980" w:rsidRPr="002A3980" w14:paraId="5D3DCD8F" w14:textId="77777777" w:rsidTr="7CD4F7CB">
        <w:tc>
          <w:tcPr>
            <w:tcW w:w="4536" w:type="dxa"/>
            <w:gridSpan w:val="2"/>
            <w:shd w:val="clear" w:color="auto" w:fill="auto"/>
            <w:vAlign w:val="center"/>
          </w:tcPr>
          <w:p w14:paraId="5CF3F4B0" w14:textId="77777777" w:rsidR="004E3BDD" w:rsidRPr="002A3980" w:rsidRDefault="004E3BDD" w:rsidP="00CF698C">
            <w:pPr>
              <w:rPr>
                <w:rFonts w:ascii="MS Gothic" w:eastAsia="MS Gothic" w:hAnsi="MS Gothic"/>
                <w:sz w:val="24"/>
              </w:rPr>
            </w:pPr>
            <w:r w:rsidRPr="002A3980">
              <w:rPr>
                <w:rFonts w:ascii="MS Gothic" w:eastAsia="MS Gothic" w:hAnsi="MS Gothic" w:hint="eastAsia"/>
                <w:sz w:val="24"/>
              </w:rPr>
              <w:t>駐車施設</w:t>
            </w:r>
            <w:r w:rsidR="00CF698C" w:rsidRPr="002A3980">
              <w:rPr>
                <w:rFonts w:ascii="MS Gothic" w:eastAsia="MS Gothic" w:hAnsi="MS Gothic" w:hint="eastAsia"/>
                <w:sz w:val="24"/>
              </w:rPr>
              <w:t>(※1)</w:t>
            </w:r>
            <w:r w:rsidRPr="002A3980">
              <w:rPr>
                <w:rFonts w:ascii="MS Gothic" w:eastAsia="MS Gothic" w:hAnsi="MS Gothic" w:hint="eastAsia"/>
                <w:sz w:val="24"/>
              </w:rPr>
              <w:t>の数が２００以下の場合</w:t>
            </w:r>
          </w:p>
        </w:tc>
        <w:tc>
          <w:tcPr>
            <w:tcW w:w="3839" w:type="dxa"/>
            <w:shd w:val="clear" w:color="auto" w:fill="auto"/>
            <w:vAlign w:val="center"/>
          </w:tcPr>
          <w:p w14:paraId="15FEF156" w14:textId="181BFEE8" w:rsidR="004E3BDD" w:rsidRPr="002A3980" w:rsidRDefault="004E3BDD" w:rsidP="00CF698C">
            <w:pPr>
              <w:autoSpaceDE w:val="0"/>
              <w:autoSpaceDN w:val="0"/>
              <w:adjustRightInd w:val="0"/>
              <w:jc w:val="left"/>
              <w:rPr>
                <w:rFonts w:ascii="MS Gothic" w:eastAsia="MS Gothic" w:hAnsi="MS Gothic" w:cs="ＭＳ明朝"/>
                <w:kern w:val="0"/>
                <w:szCs w:val="21"/>
              </w:rPr>
            </w:pPr>
            <w:r w:rsidRPr="002A3980">
              <w:rPr>
                <w:rFonts w:ascii="MS Gothic" w:eastAsia="MS Gothic" w:hAnsi="MS Gothic" w:cs="ＭＳ明朝" w:hint="eastAsia"/>
                <w:kern w:val="0"/>
                <w:szCs w:val="21"/>
              </w:rPr>
              <w:t>当該駐車施設の数に百分の二を乗じて得た数（その数に一未満の端数があるときは、その端数を切り上げた数）</w:t>
            </w:r>
            <w:r w:rsidR="00CF698C" w:rsidRPr="002A3980">
              <w:rPr>
                <w:rFonts w:ascii="MS Gothic" w:eastAsia="MS Gothic" w:hAnsi="MS Gothic" w:cs="ＭＳ明朝" w:hint="eastAsia"/>
                <w:kern w:val="0"/>
                <w:szCs w:val="21"/>
              </w:rPr>
              <w:t>以上</w:t>
            </w:r>
          </w:p>
        </w:tc>
        <w:tc>
          <w:tcPr>
            <w:tcW w:w="1258" w:type="dxa"/>
            <w:shd w:val="clear" w:color="auto" w:fill="auto"/>
            <w:vAlign w:val="center"/>
          </w:tcPr>
          <w:p w14:paraId="707D2B35" w14:textId="77777777" w:rsidR="004E3BDD" w:rsidRPr="002A3980" w:rsidRDefault="004E3BDD" w:rsidP="00EA64BB">
            <w:pPr>
              <w:rPr>
                <w:rFonts w:ascii="MS Gothic" w:eastAsia="MS Gothic" w:hAnsi="MS Gothic"/>
                <w:sz w:val="24"/>
              </w:rPr>
            </w:pPr>
            <w:r w:rsidRPr="002A3980">
              <w:rPr>
                <w:rFonts w:ascii="MS Gothic" w:eastAsia="MS Gothic" w:hAnsi="MS Gothic" w:hint="eastAsia"/>
                <w:sz w:val="24"/>
              </w:rPr>
              <w:t xml:space="preserve">      台</w:t>
            </w:r>
          </w:p>
          <w:p w14:paraId="0CEF8E96" w14:textId="77777777" w:rsidR="004E3BDD" w:rsidRPr="002A3980" w:rsidRDefault="004E3BDD" w:rsidP="00EA64BB">
            <w:pPr>
              <w:rPr>
                <w:rFonts w:ascii="MS Gothic" w:eastAsia="MS Gothic" w:hAnsi="MS Gothic"/>
                <w:sz w:val="24"/>
              </w:rPr>
            </w:pPr>
            <w:r w:rsidRPr="002A3980">
              <w:rPr>
                <w:rFonts w:ascii="MS Gothic" w:eastAsia="MS Gothic" w:hAnsi="MS Gothic" w:hint="eastAsia"/>
                <w:sz w:val="24"/>
              </w:rPr>
              <w:t>適　　否</w:t>
            </w:r>
          </w:p>
        </w:tc>
      </w:tr>
      <w:tr w:rsidR="002A3980" w:rsidRPr="002A3980" w14:paraId="6925F59F" w14:textId="77777777" w:rsidTr="7CD4F7CB">
        <w:trPr>
          <w:trHeight w:val="679"/>
        </w:trPr>
        <w:tc>
          <w:tcPr>
            <w:tcW w:w="4536" w:type="dxa"/>
            <w:gridSpan w:val="2"/>
            <w:shd w:val="clear" w:color="auto" w:fill="auto"/>
            <w:vAlign w:val="center"/>
          </w:tcPr>
          <w:p w14:paraId="2703C237" w14:textId="77777777" w:rsidR="004E3BDD" w:rsidRPr="002A3980" w:rsidRDefault="004E3BDD" w:rsidP="00CF698C">
            <w:pPr>
              <w:rPr>
                <w:rFonts w:ascii="MS Gothic" w:eastAsia="MS Gothic" w:hAnsi="MS Gothic"/>
                <w:sz w:val="24"/>
              </w:rPr>
            </w:pPr>
            <w:r w:rsidRPr="002A3980">
              <w:rPr>
                <w:rFonts w:ascii="MS Gothic" w:eastAsia="MS Gothic" w:hAnsi="MS Gothic" w:hint="eastAsia"/>
                <w:sz w:val="24"/>
              </w:rPr>
              <w:t>駐車施設</w:t>
            </w:r>
            <w:r w:rsidR="00CF698C" w:rsidRPr="002A3980">
              <w:rPr>
                <w:rFonts w:ascii="MS Gothic" w:eastAsia="MS Gothic" w:hAnsi="MS Gothic" w:hint="eastAsia"/>
                <w:sz w:val="24"/>
              </w:rPr>
              <w:t>(※1)</w:t>
            </w:r>
            <w:r w:rsidRPr="002A3980">
              <w:rPr>
                <w:rFonts w:ascii="MS Gothic" w:eastAsia="MS Gothic" w:hAnsi="MS Gothic" w:hint="eastAsia"/>
                <w:sz w:val="24"/>
              </w:rPr>
              <w:t>の数が２００以上の場合</w:t>
            </w:r>
          </w:p>
        </w:tc>
        <w:tc>
          <w:tcPr>
            <w:tcW w:w="3839" w:type="dxa"/>
            <w:shd w:val="clear" w:color="auto" w:fill="auto"/>
            <w:vAlign w:val="center"/>
          </w:tcPr>
          <w:p w14:paraId="563E7499" w14:textId="5B2F9119" w:rsidR="004E3BDD" w:rsidRPr="002A3980" w:rsidRDefault="004E3BDD" w:rsidP="00CF698C">
            <w:pPr>
              <w:autoSpaceDE w:val="0"/>
              <w:autoSpaceDN w:val="0"/>
              <w:adjustRightInd w:val="0"/>
              <w:jc w:val="left"/>
              <w:rPr>
                <w:rFonts w:ascii="MS Gothic" w:eastAsia="MS Gothic" w:hAnsi="MS Gothic" w:cs="ＭＳ明朝"/>
                <w:kern w:val="0"/>
                <w:szCs w:val="21"/>
              </w:rPr>
            </w:pPr>
            <w:r w:rsidRPr="002A3980">
              <w:rPr>
                <w:rFonts w:ascii="MS Gothic" w:eastAsia="MS Gothic" w:hAnsi="MS Gothic" w:cs="ＭＳ明朝" w:hint="eastAsia"/>
                <w:kern w:val="0"/>
                <w:szCs w:val="21"/>
              </w:rPr>
              <w:t>当該駐車施設の数に百分の一を乗じて得た数（その数に一未満の端数があるときは、その端数を切り上げた数）に二を加えた数</w:t>
            </w:r>
            <w:r w:rsidR="00CF698C" w:rsidRPr="002A3980">
              <w:rPr>
                <w:rFonts w:ascii="MS Gothic" w:eastAsia="MS Gothic" w:hAnsi="MS Gothic" w:cs="ＭＳ明朝" w:hint="eastAsia"/>
                <w:kern w:val="0"/>
                <w:szCs w:val="21"/>
              </w:rPr>
              <w:t>以上</w:t>
            </w:r>
          </w:p>
        </w:tc>
        <w:tc>
          <w:tcPr>
            <w:tcW w:w="1258" w:type="dxa"/>
            <w:shd w:val="clear" w:color="auto" w:fill="auto"/>
            <w:vAlign w:val="center"/>
          </w:tcPr>
          <w:p w14:paraId="350BE966" w14:textId="77777777" w:rsidR="004E3BDD" w:rsidRPr="002A3980" w:rsidRDefault="004E3BDD" w:rsidP="00B745C0">
            <w:pPr>
              <w:rPr>
                <w:rFonts w:ascii="MS Gothic" w:eastAsia="MS Gothic" w:hAnsi="MS Gothic"/>
                <w:sz w:val="24"/>
              </w:rPr>
            </w:pPr>
            <w:r w:rsidRPr="002A3980">
              <w:rPr>
                <w:rFonts w:ascii="MS Gothic" w:eastAsia="MS Gothic" w:hAnsi="MS Gothic" w:hint="eastAsia"/>
                <w:sz w:val="24"/>
              </w:rPr>
              <w:t xml:space="preserve">      台</w:t>
            </w:r>
          </w:p>
          <w:p w14:paraId="2505C366" w14:textId="77777777" w:rsidR="004E3BDD" w:rsidRPr="002A3980" w:rsidRDefault="004E3BDD"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6D30819F" w14:textId="77777777" w:rsidTr="7CD4F7CB">
        <w:tc>
          <w:tcPr>
            <w:tcW w:w="8375" w:type="dxa"/>
            <w:gridSpan w:val="3"/>
            <w:shd w:val="clear" w:color="auto" w:fill="auto"/>
            <w:vAlign w:val="center"/>
          </w:tcPr>
          <w:p w14:paraId="704CBF3B"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幅【３５０cm以上</w:t>
            </w:r>
            <w:r w:rsidRPr="002A3980">
              <w:rPr>
                <w:rFonts w:ascii="MS Gothic" w:eastAsia="MS Gothic" w:hAnsi="MS Gothic"/>
                <w:sz w:val="24"/>
              </w:rPr>
              <w:t>】</w:t>
            </w:r>
          </w:p>
        </w:tc>
        <w:tc>
          <w:tcPr>
            <w:tcW w:w="1258" w:type="dxa"/>
            <w:shd w:val="clear" w:color="auto" w:fill="auto"/>
            <w:vAlign w:val="center"/>
          </w:tcPr>
          <w:p w14:paraId="4B513EE8"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06E72985"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2D42847D" w14:textId="77777777" w:rsidTr="7CD4F7CB">
        <w:tc>
          <w:tcPr>
            <w:tcW w:w="8375" w:type="dxa"/>
            <w:gridSpan w:val="3"/>
            <w:shd w:val="clear" w:color="auto" w:fill="auto"/>
            <w:vAlign w:val="center"/>
          </w:tcPr>
          <w:p w14:paraId="78E99457" w14:textId="77777777" w:rsidR="00B745C0" w:rsidRPr="002A3980" w:rsidRDefault="00CF698C" w:rsidP="00B745C0">
            <w:pPr>
              <w:rPr>
                <w:rFonts w:ascii="MS Gothic" w:eastAsia="MS Gothic" w:hAnsi="MS Gothic"/>
                <w:sz w:val="24"/>
              </w:rPr>
            </w:pPr>
            <w:r w:rsidRPr="002A3980">
              <w:rPr>
                <w:rFonts w:ascii="MS Gothic" w:eastAsia="MS Gothic" w:hAnsi="MS Gothic" w:hint="eastAsia"/>
                <w:sz w:val="24"/>
              </w:rPr>
              <w:t>路外駐車場車椅子</w:t>
            </w:r>
            <w:r w:rsidR="00B745C0" w:rsidRPr="002A3980">
              <w:rPr>
                <w:rFonts w:ascii="MS Gothic" w:eastAsia="MS Gothic" w:hAnsi="MS Gothic" w:hint="eastAsia"/>
                <w:sz w:val="24"/>
              </w:rPr>
              <w:t>使用者用駐車施設の表示</w:t>
            </w:r>
          </w:p>
          <w:p w14:paraId="33ECB6E1"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（路外駐車場車</w:t>
            </w:r>
            <w:r w:rsidR="00CF698C" w:rsidRPr="002A3980">
              <w:rPr>
                <w:rFonts w:ascii="MS Gothic" w:eastAsia="MS Gothic" w:hAnsi="MS Gothic" w:hint="eastAsia"/>
                <w:sz w:val="24"/>
              </w:rPr>
              <w:t>椅子</w:t>
            </w:r>
            <w:r w:rsidRPr="002A3980">
              <w:rPr>
                <w:rFonts w:ascii="MS Gothic" w:eastAsia="MS Gothic" w:hAnsi="MS Gothic" w:hint="eastAsia"/>
                <w:sz w:val="24"/>
              </w:rPr>
              <w:t>使用者用駐車施設又はその付近）</w:t>
            </w:r>
          </w:p>
        </w:tc>
        <w:tc>
          <w:tcPr>
            <w:tcW w:w="1258" w:type="dxa"/>
            <w:shd w:val="clear" w:color="auto" w:fill="auto"/>
            <w:vAlign w:val="center"/>
          </w:tcPr>
          <w:p w14:paraId="1B30B786" w14:textId="77777777" w:rsidR="00B745C0" w:rsidRPr="002A3980" w:rsidRDefault="00B745C0" w:rsidP="00B745C0">
            <w:pPr>
              <w:rPr>
                <w:rFonts w:ascii="MS Gothic" w:eastAsia="MS Gothic" w:hAnsi="MS Gothic"/>
                <w:strike/>
                <w:sz w:val="24"/>
              </w:rPr>
            </w:pPr>
            <w:r w:rsidRPr="002A3980">
              <w:rPr>
                <w:rFonts w:ascii="MS Gothic" w:eastAsia="MS Gothic" w:hAnsi="MS Gothic" w:hint="eastAsia"/>
                <w:sz w:val="24"/>
              </w:rPr>
              <w:t xml:space="preserve">      </w:t>
            </w:r>
            <w:r w:rsidRPr="7CD4F7CB">
              <w:rPr>
                <w:rFonts w:ascii="MS Gothic" w:eastAsia="MS Gothic" w:hAnsi="MS Gothic" w:hint="eastAsia"/>
                <w:sz w:val="24"/>
              </w:rPr>
              <w:t>ｍ</w:t>
            </w:r>
          </w:p>
          <w:p w14:paraId="36FD44BB"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1BE1444A" w14:textId="77777777" w:rsidTr="7CD4F7CB">
        <w:tc>
          <w:tcPr>
            <w:tcW w:w="8375" w:type="dxa"/>
            <w:gridSpan w:val="3"/>
            <w:tcBorders>
              <w:bottom w:val="single" w:sz="4" w:space="0" w:color="auto"/>
            </w:tcBorders>
            <w:shd w:val="clear" w:color="auto" w:fill="auto"/>
            <w:vAlign w:val="center"/>
          </w:tcPr>
          <w:p w14:paraId="6BE17EFB"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路外駐車場移動等円滑化経路の長さ</w:t>
            </w:r>
          </w:p>
          <w:p w14:paraId="44D15FA4"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（できるだけ短くなる位置）</w:t>
            </w:r>
          </w:p>
        </w:tc>
        <w:tc>
          <w:tcPr>
            <w:tcW w:w="1258" w:type="dxa"/>
            <w:tcBorders>
              <w:bottom w:val="single" w:sz="4" w:space="0" w:color="auto"/>
            </w:tcBorders>
            <w:shd w:val="clear" w:color="auto" w:fill="auto"/>
            <w:vAlign w:val="center"/>
          </w:tcPr>
          <w:p w14:paraId="2F4EE52E"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00BADDF2"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6B237D34" w14:textId="77777777" w:rsidTr="7CD4F7CB">
        <w:tc>
          <w:tcPr>
            <w:tcW w:w="9633" w:type="dxa"/>
            <w:gridSpan w:val="4"/>
            <w:shd w:val="clear" w:color="auto" w:fill="E0E0E0"/>
            <w:vAlign w:val="center"/>
          </w:tcPr>
          <w:p w14:paraId="2C058747" w14:textId="77777777" w:rsidR="00B745C0" w:rsidRPr="002A3980" w:rsidRDefault="00B745C0" w:rsidP="00B745C0">
            <w:pPr>
              <w:rPr>
                <w:rFonts w:ascii="MS Gothic" w:eastAsia="MS Gothic" w:hAnsi="MS Gothic"/>
                <w:b/>
                <w:sz w:val="24"/>
              </w:rPr>
            </w:pPr>
            <w:r w:rsidRPr="002A3980">
              <w:rPr>
                <w:rFonts w:ascii="MS Gothic" w:eastAsia="MS Gothic" w:hAnsi="MS Gothic" w:hint="eastAsia"/>
                <w:b/>
                <w:sz w:val="24"/>
              </w:rPr>
              <w:t>路外駐車場移動等円滑化経路</w:t>
            </w:r>
          </w:p>
        </w:tc>
      </w:tr>
      <w:tr w:rsidR="002A3980" w:rsidRPr="002A3980" w14:paraId="3DE2F221" w14:textId="77777777" w:rsidTr="7CD4F7CB">
        <w:tc>
          <w:tcPr>
            <w:tcW w:w="8375" w:type="dxa"/>
            <w:gridSpan w:val="3"/>
            <w:shd w:val="clear" w:color="auto" w:fill="auto"/>
            <w:vAlign w:val="center"/>
          </w:tcPr>
          <w:p w14:paraId="4B87243F" w14:textId="77777777" w:rsidR="00B745C0" w:rsidRPr="002A3980" w:rsidRDefault="002417A5" w:rsidP="00FF41E6">
            <w:pPr>
              <w:rPr>
                <w:rFonts w:ascii="MS Gothic" w:eastAsia="MS Gothic" w:hAnsi="MS Gothic"/>
                <w:sz w:val="24"/>
              </w:rPr>
            </w:pPr>
            <w:r w:rsidRPr="002A3980">
              <w:rPr>
                <w:rFonts w:ascii="MS Gothic" w:eastAsia="MS Gothic" w:hAnsi="MS Gothic" w:hint="eastAsia"/>
                <w:sz w:val="24"/>
              </w:rPr>
              <w:t>1以上設けている</w:t>
            </w:r>
          </w:p>
        </w:tc>
        <w:tc>
          <w:tcPr>
            <w:tcW w:w="1258" w:type="dxa"/>
            <w:shd w:val="clear" w:color="auto" w:fill="auto"/>
            <w:vAlign w:val="center"/>
          </w:tcPr>
          <w:p w14:paraId="1A8659C8"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2F2F1FC7"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2331DE38" w14:textId="77777777" w:rsidTr="7CD4F7CB">
        <w:tc>
          <w:tcPr>
            <w:tcW w:w="8375" w:type="dxa"/>
            <w:gridSpan w:val="3"/>
            <w:shd w:val="clear" w:color="auto" w:fill="auto"/>
            <w:vAlign w:val="center"/>
          </w:tcPr>
          <w:p w14:paraId="466FB7DA"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段を設けない</w:t>
            </w:r>
          </w:p>
        </w:tc>
        <w:tc>
          <w:tcPr>
            <w:tcW w:w="1258" w:type="dxa"/>
            <w:shd w:val="clear" w:color="auto" w:fill="auto"/>
            <w:vAlign w:val="center"/>
          </w:tcPr>
          <w:p w14:paraId="46ECF432"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0B60FF61"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70373B4B" w14:textId="77777777" w:rsidTr="7CD4F7CB">
        <w:tc>
          <w:tcPr>
            <w:tcW w:w="8375" w:type="dxa"/>
            <w:gridSpan w:val="3"/>
            <w:shd w:val="clear" w:color="auto" w:fill="auto"/>
          </w:tcPr>
          <w:p w14:paraId="4B26C3BD"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経路の出入口の幅</w:t>
            </w:r>
          </w:p>
          <w:p w14:paraId="293008BF"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【８０cm以上</w:t>
            </w:r>
            <w:r w:rsidRPr="002A3980">
              <w:rPr>
                <w:rFonts w:ascii="MS Gothic" w:eastAsia="MS Gothic" w:hAnsi="MS Gothic"/>
                <w:sz w:val="24"/>
              </w:rPr>
              <w:t>】</w:t>
            </w:r>
          </w:p>
        </w:tc>
        <w:tc>
          <w:tcPr>
            <w:tcW w:w="1258" w:type="dxa"/>
            <w:shd w:val="clear" w:color="auto" w:fill="auto"/>
            <w:vAlign w:val="center"/>
          </w:tcPr>
          <w:p w14:paraId="32CC4E1F"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62DDC0B8"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3C641DFA" w14:textId="77777777" w:rsidTr="7CD4F7CB">
        <w:tc>
          <w:tcPr>
            <w:tcW w:w="8375" w:type="dxa"/>
            <w:gridSpan w:val="3"/>
            <w:shd w:val="clear" w:color="auto" w:fill="auto"/>
          </w:tcPr>
          <w:p w14:paraId="11EA8E08"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経路を構成する通路の幅</w:t>
            </w:r>
          </w:p>
          <w:p w14:paraId="6E577E07"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【１２０cm以上</w:t>
            </w:r>
            <w:r w:rsidRPr="002A3980">
              <w:rPr>
                <w:rFonts w:ascii="MS Gothic" w:eastAsia="MS Gothic" w:hAnsi="MS Gothic"/>
                <w:sz w:val="24"/>
              </w:rPr>
              <w:t>】</w:t>
            </w:r>
          </w:p>
        </w:tc>
        <w:tc>
          <w:tcPr>
            <w:tcW w:w="1258" w:type="dxa"/>
            <w:shd w:val="clear" w:color="auto" w:fill="auto"/>
            <w:vAlign w:val="center"/>
          </w:tcPr>
          <w:p w14:paraId="2D8ACA6E"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4084A96A"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3CD87BC1" w14:textId="77777777" w:rsidTr="7CD4F7CB">
        <w:tc>
          <w:tcPr>
            <w:tcW w:w="8375" w:type="dxa"/>
            <w:gridSpan w:val="3"/>
            <w:shd w:val="clear" w:color="auto" w:fill="auto"/>
          </w:tcPr>
          <w:p w14:paraId="67DECAD2"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経路を構成する通路の</w:t>
            </w:r>
            <w:r w:rsidR="00CF698C" w:rsidRPr="002A3980">
              <w:rPr>
                <w:rFonts w:ascii="MS Gothic" w:eastAsia="MS Gothic" w:hAnsi="MS Gothic" w:hint="eastAsia"/>
                <w:sz w:val="24"/>
              </w:rPr>
              <w:t>５０</w:t>
            </w:r>
            <w:r w:rsidRPr="002A3980">
              <w:rPr>
                <w:rFonts w:ascii="MS Gothic" w:eastAsia="MS Gothic" w:hAnsi="MS Gothic" w:hint="eastAsia"/>
                <w:sz w:val="24"/>
              </w:rPr>
              <w:t>ｍ以内ごとに車</w:t>
            </w:r>
            <w:r w:rsidR="00CF698C" w:rsidRPr="002A3980">
              <w:rPr>
                <w:rFonts w:ascii="MS Gothic" w:eastAsia="MS Gothic" w:hAnsi="MS Gothic" w:hint="eastAsia"/>
                <w:sz w:val="24"/>
              </w:rPr>
              <w:t>椅子</w:t>
            </w:r>
            <w:r w:rsidRPr="002A3980">
              <w:rPr>
                <w:rFonts w:ascii="MS Gothic" w:eastAsia="MS Gothic" w:hAnsi="MS Gothic" w:hint="eastAsia"/>
                <w:sz w:val="24"/>
              </w:rPr>
              <w:t>の転回に支障がない場所を設ける</w:t>
            </w:r>
          </w:p>
        </w:tc>
        <w:tc>
          <w:tcPr>
            <w:tcW w:w="1258" w:type="dxa"/>
            <w:shd w:val="clear" w:color="auto" w:fill="auto"/>
            <w:vAlign w:val="center"/>
          </w:tcPr>
          <w:p w14:paraId="6917D3AC"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52205137"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13BF83E4" w14:textId="77777777" w:rsidTr="7CD4F7CB">
        <w:tc>
          <w:tcPr>
            <w:tcW w:w="8375" w:type="dxa"/>
            <w:gridSpan w:val="3"/>
            <w:shd w:val="clear" w:color="auto" w:fill="auto"/>
          </w:tcPr>
          <w:p w14:paraId="58106D9C"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経路を構成する傾斜路（段に代わり、又はこれに併設するものに限る）の幅　</w:t>
            </w:r>
          </w:p>
          <w:p w14:paraId="0949D2FD"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【段に代わるものにあっては、１２０cm以上、段に併設するものにあっては９０cm以上</w:t>
            </w:r>
            <w:r w:rsidRPr="002A3980">
              <w:rPr>
                <w:rFonts w:ascii="MS Gothic" w:eastAsia="MS Gothic" w:hAnsi="MS Gothic"/>
                <w:sz w:val="24"/>
              </w:rPr>
              <w:t>】</w:t>
            </w:r>
          </w:p>
        </w:tc>
        <w:tc>
          <w:tcPr>
            <w:tcW w:w="1258" w:type="dxa"/>
            <w:shd w:val="clear" w:color="auto" w:fill="auto"/>
            <w:vAlign w:val="center"/>
          </w:tcPr>
          <w:p w14:paraId="702FFB2A"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7BC3707E"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625D6668" w14:textId="77777777" w:rsidTr="7CD4F7CB">
        <w:tc>
          <w:tcPr>
            <w:tcW w:w="8375" w:type="dxa"/>
            <w:gridSpan w:val="3"/>
            <w:shd w:val="clear" w:color="auto" w:fill="auto"/>
          </w:tcPr>
          <w:p w14:paraId="35338DE2"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傾斜路の勾配</w:t>
            </w:r>
          </w:p>
          <w:p w14:paraId="15D6D897"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【１／１２を超えない（高さが１６cm以下のものは、１／８を超えない）</w:t>
            </w:r>
            <w:r w:rsidRPr="002A3980">
              <w:rPr>
                <w:rFonts w:ascii="MS Gothic" w:eastAsia="MS Gothic" w:hAnsi="MS Gothic"/>
                <w:sz w:val="24"/>
              </w:rPr>
              <w:t>】</w:t>
            </w:r>
          </w:p>
        </w:tc>
        <w:tc>
          <w:tcPr>
            <w:tcW w:w="1258" w:type="dxa"/>
            <w:shd w:val="clear" w:color="auto" w:fill="auto"/>
            <w:vAlign w:val="center"/>
          </w:tcPr>
          <w:p w14:paraId="6E3FE940"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 xml:space="preserve">      ｍ</w:t>
            </w:r>
          </w:p>
          <w:p w14:paraId="24E438A2" w14:textId="77777777" w:rsidR="00B745C0" w:rsidRPr="002A3980" w:rsidRDefault="00B745C0" w:rsidP="00B745C0">
            <w:pPr>
              <w:rPr>
                <w:rFonts w:ascii="MS Gothic" w:eastAsia="MS Gothic" w:hAnsi="MS Gothic"/>
                <w:sz w:val="24"/>
              </w:rPr>
            </w:pPr>
            <w:r w:rsidRPr="002A3980">
              <w:rPr>
                <w:rFonts w:ascii="MS Gothic" w:eastAsia="MS Gothic" w:hAnsi="MS Gothic" w:hint="eastAsia"/>
                <w:sz w:val="24"/>
              </w:rPr>
              <w:t>適　　否</w:t>
            </w:r>
          </w:p>
        </w:tc>
      </w:tr>
      <w:tr w:rsidR="002A3980" w:rsidRPr="002A3980" w14:paraId="0A5CE7B3" w14:textId="77777777" w:rsidTr="7CD4F7CB">
        <w:tc>
          <w:tcPr>
            <w:tcW w:w="8375" w:type="dxa"/>
            <w:gridSpan w:val="3"/>
            <w:shd w:val="clear" w:color="auto" w:fill="auto"/>
          </w:tcPr>
          <w:p w14:paraId="342E8F87"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傾斜路の勾配</w:t>
            </w:r>
          </w:p>
          <w:p w14:paraId="79450F86"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【高さが７５cmを超えるもの（勾配が１／２０を超えるものに限る）は、高さ７５cm以内ごとに踏幅が１５０cm以上の踊場を設けること】</w:t>
            </w:r>
          </w:p>
        </w:tc>
        <w:tc>
          <w:tcPr>
            <w:tcW w:w="1258" w:type="dxa"/>
            <w:shd w:val="clear" w:color="auto" w:fill="auto"/>
            <w:vAlign w:val="center"/>
          </w:tcPr>
          <w:p w14:paraId="69716D94"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 xml:space="preserve">      ｍ</w:t>
            </w:r>
          </w:p>
          <w:p w14:paraId="3F85C82B"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適　　否</w:t>
            </w:r>
          </w:p>
        </w:tc>
      </w:tr>
      <w:tr w:rsidR="002A3980" w:rsidRPr="002A3980" w14:paraId="41B0F8F0" w14:textId="77777777" w:rsidTr="7CD4F7CB">
        <w:tc>
          <w:tcPr>
            <w:tcW w:w="8375" w:type="dxa"/>
            <w:gridSpan w:val="3"/>
            <w:shd w:val="clear" w:color="auto" w:fill="auto"/>
          </w:tcPr>
          <w:p w14:paraId="29317BD8"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傾斜路の勾配</w:t>
            </w:r>
          </w:p>
          <w:p w14:paraId="6A68E1B0"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【勾配が１／１２を超え、又は高さが１６cmを超え、かつ、勾配が１／２０を超える傾斜がある部分には、手すりを設けること</w:t>
            </w:r>
            <w:r w:rsidRPr="002A3980">
              <w:rPr>
                <w:rFonts w:ascii="MS Gothic" w:eastAsia="MS Gothic" w:hAnsi="MS Gothic"/>
                <w:sz w:val="24"/>
              </w:rPr>
              <w:t>】</w:t>
            </w:r>
          </w:p>
        </w:tc>
        <w:tc>
          <w:tcPr>
            <w:tcW w:w="1258" w:type="dxa"/>
            <w:shd w:val="clear" w:color="auto" w:fill="auto"/>
            <w:vAlign w:val="center"/>
          </w:tcPr>
          <w:p w14:paraId="54A6FD12"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 xml:space="preserve">      ｍ</w:t>
            </w:r>
          </w:p>
          <w:p w14:paraId="2547771A" w14:textId="77777777" w:rsidR="00CF698C" w:rsidRPr="002A3980" w:rsidRDefault="00CF698C" w:rsidP="00CF698C">
            <w:pPr>
              <w:rPr>
                <w:rFonts w:ascii="MS Gothic" w:eastAsia="MS Gothic" w:hAnsi="MS Gothic"/>
                <w:sz w:val="24"/>
              </w:rPr>
            </w:pPr>
            <w:r w:rsidRPr="002A3980">
              <w:rPr>
                <w:rFonts w:ascii="MS Gothic" w:eastAsia="MS Gothic" w:hAnsi="MS Gothic" w:hint="eastAsia"/>
                <w:sz w:val="24"/>
              </w:rPr>
              <w:t>適　　否</w:t>
            </w:r>
          </w:p>
        </w:tc>
      </w:tr>
    </w:tbl>
    <w:p w14:paraId="3D4AD685" w14:textId="77777777" w:rsidR="004E3BDD" w:rsidRDefault="00EA64BB" w:rsidP="004E3BDD">
      <w:pPr>
        <w:rPr>
          <w:rFonts w:ascii="MS Gothic" w:eastAsia="MS Gothic" w:hAnsi="MS Gothic"/>
          <w:sz w:val="24"/>
        </w:rPr>
      </w:pPr>
      <w:r>
        <w:rPr>
          <w:rFonts w:ascii="MS Gothic" w:eastAsia="MS Gothic" w:hAnsi="MS Gothic" w:hint="eastAsia"/>
          <w:sz w:val="24"/>
        </w:rPr>
        <w:t>※　駐車場法、駐車場法施行令、駐車場法施行規則に定めるもの以外</w:t>
      </w:r>
    </w:p>
    <w:p w14:paraId="7B148328" w14:textId="77777777" w:rsidR="00CF698C" w:rsidRDefault="00CF698C" w:rsidP="004E3BDD">
      <w:pPr>
        <w:rPr>
          <w:rFonts w:ascii="MS Gothic" w:eastAsia="MS Gothic" w:hAnsi="MS Gothic"/>
          <w:sz w:val="24"/>
        </w:rPr>
      </w:pPr>
    </w:p>
    <w:p w14:paraId="5D9BC24B" w14:textId="77777777" w:rsidR="00BD0E4F" w:rsidRPr="002A3980" w:rsidRDefault="00CF698C" w:rsidP="004E3BDD">
      <w:pPr>
        <w:rPr>
          <w:rFonts w:ascii="MS Gothic" w:eastAsia="MS Gothic" w:hAnsi="MS Gothic" w:cs="ＭＳ明朝"/>
          <w:kern w:val="0"/>
          <w:szCs w:val="21"/>
        </w:rPr>
      </w:pPr>
      <w:r w:rsidRPr="002A3980">
        <w:rPr>
          <w:rFonts w:ascii="MS Gothic" w:eastAsia="MS Gothic" w:hAnsi="MS Gothic" w:hint="eastAsia"/>
          <w:sz w:val="24"/>
        </w:rPr>
        <w:t>※1</w:t>
      </w:r>
    </w:p>
    <w:p w14:paraId="2432100A" w14:textId="02405322" w:rsidR="001E1F54" w:rsidRPr="002A3980" w:rsidRDefault="00BD0E4F" w:rsidP="004E3BDD">
      <w:pPr>
        <w:rPr>
          <w:rFonts w:ascii="MS Gothic" w:eastAsia="MS Gothic" w:hAnsi="MS Gothic" w:cs="ＭＳ明朝"/>
          <w:kern w:val="0"/>
          <w:szCs w:val="21"/>
        </w:rPr>
      </w:pPr>
      <w:r w:rsidRPr="002A3980">
        <w:rPr>
          <w:rFonts w:ascii="MS Gothic" w:eastAsia="MS Gothic" w:hAnsi="MS Gothic" w:cs="ＭＳ明朝" w:hint="eastAsia"/>
          <w:kern w:val="0"/>
          <w:szCs w:val="21"/>
        </w:rPr>
        <w:t>・</w:t>
      </w:r>
      <w:r w:rsidR="001E1F54" w:rsidRPr="002A3980">
        <w:rPr>
          <w:rFonts w:ascii="MS Gothic" w:eastAsia="MS Gothic" w:hAnsi="MS Gothic" w:cs="ＭＳ明朝" w:hint="eastAsia"/>
          <w:kern w:val="0"/>
          <w:szCs w:val="21"/>
        </w:rPr>
        <w:t>道路交通法</w:t>
      </w:r>
      <w:r w:rsidRPr="002A3980">
        <w:rPr>
          <w:rFonts w:ascii="MS Gothic" w:eastAsia="MS Gothic" w:hAnsi="MS Gothic" w:cs="ＭＳ明朝" w:hint="eastAsia"/>
          <w:kern w:val="0"/>
          <w:szCs w:val="21"/>
        </w:rPr>
        <w:t>(昭和35年</w:t>
      </w:r>
      <w:r w:rsidR="00CF32B6" w:rsidRPr="002A3980">
        <w:rPr>
          <w:rFonts w:ascii="MS Gothic" w:eastAsia="MS Gothic" w:hAnsi="MS Gothic" w:cs="ＭＳ明朝" w:hint="eastAsia"/>
          <w:kern w:val="0"/>
          <w:szCs w:val="21"/>
        </w:rPr>
        <w:t>法律第105号</w:t>
      </w:r>
      <w:r w:rsidRPr="002A3980">
        <w:rPr>
          <w:rFonts w:ascii="MS Gothic" w:eastAsia="MS Gothic" w:hAnsi="MS Gothic" w:cs="ＭＳ明朝" w:hint="eastAsia"/>
          <w:kern w:val="0"/>
          <w:szCs w:val="21"/>
        </w:rPr>
        <w:t>)</w:t>
      </w:r>
      <w:r w:rsidR="001E1F54" w:rsidRPr="002A3980">
        <w:rPr>
          <w:rFonts w:ascii="MS Gothic" w:eastAsia="MS Gothic" w:hAnsi="MS Gothic" w:cs="ＭＳ明朝" w:hint="eastAsia"/>
          <w:kern w:val="0"/>
          <w:szCs w:val="21"/>
        </w:rPr>
        <w:t>第３条に</w:t>
      </w:r>
      <w:r w:rsidRPr="002A3980">
        <w:rPr>
          <w:rFonts w:ascii="MS Gothic" w:eastAsia="MS Gothic" w:hAnsi="MS Gothic" w:cs="ＭＳ明朝" w:hint="eastAsia"/>
          <w:kern w:val="0"/>
          <w:szCs w:val="21"/>
        </w:rPr>
        <w:t>規定する普通自動車以外の自動車の駐車場を除く</w:t>
      </w:r>
    </w:p>
    <w:p w14:paraId="5CF88360" w14:textId="44AE08E9" w:rsidR="00CF698C" w:rsidRPr="002A3980" w:rsidRDefault="00BD0E4F" w:rsidP="004E3BDD">
      <w:pPr>
        <w:rPr>
          <w:rFonts w:ascii="MS Gothic" w:eastAsia="MS Gothic" w:hAnsi="MS Gothic" w:cs="ＭＳ明朝"/>
          <w:kern w:val="0"/>
          <w:szCs w:val="21"/>
        </w:rPr>
      </w:pPr>
      <w:r w:rsidRPr="002A3980">
        <w:rPr>
          <w:rFonts w:ascii="MS Gothic" w:eastAsia="MS Gothic" w:hAnsi="MS Gothic" w:cs="ＭＳ明朝" w:hint="eastAsia"/>
          <w:kern w:val="0"/>
          <w:szCs w:val="21"/>
        </w:rPr>
        <w:t>・</w:t>
      </w:r>
      <w:r w:rsidR="00CF698C" w:rsidRPr="002A3980">
        <w:rPr>
          <w:rFonts w:ascii="MS Gothic" w:eastAsia="MS Gothic" w:hAnsi="MS Gothic" w:cs="ＭＳ明朝" w:hint="eastAsia"/>
          <w:kern w:val="0"/>
          <w:szCs w:val="21"/>
        </w:rPr>
        <w:t>普通自動車の駐車のためのものに限り、貨物の運送の用に供する自動車の駐車及び貨物の積卸しを主たる目的とするもの</w:t>
      </w:r>
      <w:r w:rsidR="00260A8E" w:rsidRPr="002A3980">
        <w:rPr>
          <w:rFonts w:ascii="MS Gothic" w:eastAsia="MS Gothic" w:hAnsi="MS Gothic" w:cs="ＭＳ明朝" w:hint="eastAsia"/>
          <w:kern w:val="0"/>
          <w:szCs w:val="21"/>
        </w:rPr>
        <w:t>(</w:t>
      </w:r>
      <w:r w:rsidR="00343F73" w:rsidRPr="002A3980">
        <w:rPr>
          <w:rFonts w:ascii="MS Gothic" w:eastAsia="MS Gothic" w:hAnsi="MS Gothic" w:cs="ＭＳ明朝" w:hint="eastAsia"/>
          <w:kern w:val="0"/>
          <w:szCs w:val="21"/>
        </w:rPr>
        <w:t>荷さばき</w:t>
      </w:r>
      <w:r w:rsidR="00260A8E" w:rsidRPr="002A3980">
        <w:rPr>
          <w:rFonts w:ascii="MS Gothic" w:eastAsia="MS Gothic" w:hAnsi="MS Gothic" w:cs="ＭＳ明朝" w:hint="eastAsia"/>
          <w:kern w:val="0"/>
          <w:szCs w:val="21"/>
        </w:rPr>
        <w:t>駐車施設)</w:t>
      </w:r>
      <w:r w:rsidR="00CF698C" w:rsidRPr="002A3980">
        <w:rPr>
          <w:rFonts w:ascii="MS Gothic" w:eastAsia="MS Gothic" w:hAnsi="MS Gothic" w:cs="ＭＳ明朝" w:hint="eastAsia"/>
          <w:kern w:val="0"/>
          <w:szCs w:val="21"/>
        </w:rPr>
        <w:t>を除く</w:t>
      </w:r>
    </w:p>
    <w:p w14:paraId="1CDB6FF5" w14:textId="3EE8F731" w:rsidR="007041EC" w:rsidRPr="00EB6541" w:rsidRDefault="007041EC" w:rsidP="00EB6541">
      <w:pPr>
        <w:rPr>
          <w:rFonts w:ascii="MS Gothic" w:eastAsia="MS Gothic" w:hAnsi="MS Gothic" w:cs="ＭＳ明朝"/>
          <w:color w:val="FF0000"/>
          <w:kern w:val="0"/>
          <w:szCs w:val="21"/>
        </w:rPr>
      </w:pPr>
    </w:p>
    <w:sectPr w:rsidR="007041EC" w:rsidRPr="00EB6541" w:rsidSect="002D3D7D">
      <w:head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B55F" w14:textId="77777777" w:rsidR="00D24AD2" w:rsidRDefault="00D24AD2">
      <w:r>
        <w:separator/>
      </w:r>
    </w:p>
  </w:endnote>
  <w:endnote w:type="continuationSeparator" w:id="0">
    <w:p w14:paraId="0F2CD524" w14:textId="77777777" w:rsidR="00D24AD2" w:rsidRDefault="00D2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AED4" w14:textId="77777777" w:rsidR="00D24AD2" w:rsidRDefault="00D24AD2">
      <w:r>
        <w:separator/>
      </w:r>
    </w:p>
  </w:footnote>
  <w:footnote w:type="continuationSeparator" w:id="0">
    <w:p w14:paraId="5D6B9596" w14:textId="77777777" w:rsidR="00D24AD2" w:rsidRDefault="00D2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203" w14:textId="77777777" w:rsidR="005C385C" w:rsidRPr="005C385C" w:rsidRDefault="005C385C" w:rsidP="005C385C">
    <w:pPr>
      <w:pStyle w:val="Header"/>
      <w:jc w:val="right"/>
      <w:rPr>
        <w:rFonts w:ascii="MS Gothic" w:eastAsia="MS Gothic" w:hAnsi="MS Gothic"/>
        <w:sz w:val="24"/>
        <w:bdr w:val="single" w:sz="4" w:space="0" w:color="auto"/>
      </w:rPr>
    </w:pPr>
    <w:r w:rsidRPr="005C385C">
      <w:rPr>
        <w:rFonts w:ascii="MS Gothic" w:eastAsia="MS Gothic" w:hAnsi="MS Gothic"/>
        <w:sz w:val="24"/>
        <w:bdr w:val="single" w:sz="4" w:space="0" w:color="auto"/>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C1"/>
    <w:rsid w:val="00060FBB"/>
    <w:rsid w:val="000903BD"/>
    <w:rsid w:val="000911F4"/>
    <w:rsid w:val="000919BB"/>
    <w:rsid w:val="00093CF1"/>
    <w:rsid w:val="000B4105"/>
    <w:rsid w:val="000C1762"/>
    <w:rsid w:val="000C3F77"/>
    <w:rsid w:val="000F1D23"/>
    <w:rsid w:val="000F70C1"/>
    <w:rsid w:val="00111521"/>
    <w:rsid w:val="00136DAB"/>
    <w:rsid w:val="001531FC"/>
    <w:rsid w:val="001A274F"/>
    <w:rsid w:val="001E1F54"/>
    <w:rsid w:val="001E5386"/>
    <w:rsid w:val="001F2BA5"/>
    <w:rsid w:val="001F64E9"/>
    <w:rsid w:val="002063C3"/>
    <w:rsid w:val="002417A5"/>
    <w:rsid w:val="00242D58"/>
    <w:rsid w:val="002604B0"/>
    <w:rsid w:val="00260A8E"/>
    <w:rsid w:val="002965F5"/>
    <w:rsid w:val="002A3980"/>
    <w:rsid w:val="002B1804"/>
    <w:rsid w:val="002C0741"/>
    <w:rsid w:val="002D3D7D"/>
    <w:rsid w:val="003233AC"/>
    <w:rsid w:val="0032758C"/>
    <w:rsid w:val="003307A8"/>
    <w:rsid w:val="00343F73"/>
    <w:rsid w:val="00362D41"/>
    <w:rsid w:val="003B0CF6"/>
    <w:rsid w:val="003B65B7"/>
    <w:rsid w:val="003F575C"/>
    <w:rsid w:val="004132B8"/>
    <w:rsid w:val="00414EAF"/>
    <w:rsid w:val="00417DC6"/>
    <w:rsid w:val="00421351"/>
    <w:rsid w:val="004579C8"/>
    <w:rsid w:val="00485E50"/>
    <w:rsid w:val="0049143E"/>
    <w:rsid w:val="00495592"/>
    <w:rsid w:val="004B7D75"/>
    <w:rsid w:val="004B7FB1"/>
    <w:rsid w:val="004C7FF8"/>
    <w:rsid w:val="004E3BDD"/>
    <w:rsid w:val="004F4F25"/>
    <w:rsid w:val="005210E3"/>
    <w:rsid w:val="00524AEC"/>
    <w:rsid w:val="00542C64"/>
    <w:rsid w:val="005470E1"/>
    <w:rsid w:val="00555527"/>
    <w:rsid w:val="00594050"/>
    <w:rsid w:val="005C385C"/>
    <w:rsid w:val="005E4F6A"/>
    <w:rsid w:val="005F3F0E"/>
    <w:rsid w:val="005F409A"/>
    <w:rsid w:val="006308B9"/>
    <w:rsid w:val="00640A5B"/>
    <w:rsid w:val="0065209C"/>
    <w:rsid w:val="006563EC"/>
    <w:rsid w:val="006727EE"/>
    <w:rsid w:val="006846FF"/>
    <w:rsid w:val="006A5CD7"/>
    <w:rsid w:val="007041EC"/>
    <w:rsid w:val="007442C4"/>
    <w:rsid w:val="00786EA6"/>
    <w:rsid w:val="007B28E7"/>
    <w:rsid w:val="007B649A"/>
    <w:rsid w:val="0083795C"/>
    <w:rsid w:val="00841DBF"/>
    <w:rsid w:val="008955F9"/>
    <w:rsid w:val="00896BC0"/>
    <w:rsid w:val="00897282"/>
    <w:rsid w:val="008A56C4"/>
    <w:rsid w:val="008D2A14"/>
    <w:rsid w:val="008F3865"/>
    <w:rsid w:val="008F57AE"/>
    <w:rsid w:val="009122A7"/>
    <w:rsid w:val="009240E8"/>
    <w:rsid w:val="0094093F"/>
    <w:rsid w:val="009748B4"/>
    <w:rsid w:val="00995487"/>
    <w:rsid w:val="009A29C4"/>
    <w:rsid w:val="009E3DE4"/>
    <w:rsid w:val="009E653B"/>
    <w:rsid w:val="00A35EE9"/>
    <w:rsid w:val="00A60567"/>
    <w:rsid w:val="00AB49B2"/>
    <w:rsid w:val="00AC3E3B"/>
    <w:rsid w:val="00B0465C"/>
    <w:rsid w:val="00B22C90"/>
    <w:rsid w:val="00B42088"/>
    <w:rsid w:val="00B55F6B"/>
    <w:rsid w:val="00B745C0"/>
    <w:rsid w:val="00B75BF8"/>
    <w:rsid w:val="00B800C1"/>
    <w:rsid w:val="00B92120"/>
    <w:rsid w:val="00BA4DCA"/>
    <w:rsid w:val="00BD0E4F"/>
    <w:rsid w:val="00BD7A57"/>
    <w:rsid w:val="00BE2615"/>
    <w:rsid w:val="00BF1C18"/>
    <w:rsid w:val="00C1610F"/>
    <w:rsid w:val="00C223C2"/>
    <w:rsid w:val="00C73569"/>
    <w:rsid w:val="00C746FB"/>
    <w:rsid w:val="00C75DC2"/>
    <w:rsid w:val="00C843A2"/>
    <w:rsid w:val="00CA7F64"/>
    <w:rsid w:val="00CB4369"/>
    <w:rsid w:val="00CE1C40"/>
    <w:rsid w:val="00CF32B6"/>
    <w:rsid w:val="00CF698C"/>
    <w:rsid w:val="00D02D12"/>
    <w:rsid w:val="00D12FC7"/>
    <w:rsid w:val="00D24AD2"/>
    <w:rsid w:val="00D4115F"/>
    <w:rsid w:val="00D6449A"/>
    <w:rsid w:val="00D8745F"/>
    <w:rsid w:val="00DC053F"/>
    <w:rsid w:val="00DC5A4C"/>
    <w:rsid w:val="00DF21DB"/>
    <w:rsid w:val="00E700B2"/>
    <w:rsid w:val="00E70747"/>
    <w:rsid w:val="00EA64BB"/>
    <w:rsid w:val="00EB6541"/>
    <w:rsid w:val="00ED04E0"/>
    <w:rsid w:val="00F04192"/>
    <w:rsid w:val="00F11A72"/>
    <w:rsid w:val="00F11B94"/>
    <w:rsid w:val="00F24EB7"/>
    <w:rsid w:val="00F94AD1"/>
    <w:rsid w:val="00FA0563"/>
    <w:rsid w:val="00FA47F4"/>
    <w:rsid w:val="00FB18EC"/>
    <w:rsid w:val="00FD559D"/>
    <w:rsid w:val="00FE50D7"/>
    <w:rsid w:val="00FF41E6"/>
    <w:rsid w:val="7CD4F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D876318"/>
  <w15:chartTrackingRefBased/>
  <w15:docId w15:val="{7FF25F6A-AF15-4C65-AAFD-749D1C6F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70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6DAB"/>
    <w:rPr>
      <w:color w:val="0000FF"/>
      <w:u w:val="single"/>
    </w:rPr>
  </w:style>
  <w:style w:type="paragraph" w:styleId="Header">
    <w:name w:val="header"/>
    <w:basedOn w:val="Normal"/>
    <w:rsid w:val="005C385C"/>
    <w:pPr>
      <w:tabs>
        <w:tab w:val="center" w:pos="4252"/>
        <w:tab w:val="right" w:pos="8504"/>
      </w:tabs>
      <w:snapToGrid w:val="0"/>
    </w:pPr>
  </w:style>
  <w:style w:type="paragraph" w:styleId="Footer">
    <w:name w:val="footer"/>
    <w:basedOn w:val="Normal"/>
    <w:rsid w:val="005C385C"/>
    <w:pPr>
      <w:tabs>
        <w:tab w:val="center" w:pos="4252"/>
        <w:tab w:val="right" w:pos="8504"/>
      </w:tabs>
      <w:snapToGrid w:val="0"/>
    </w:pPr>
  </w:style>
  <w:style w:type="paragraph" w:styleId="BalloonText">
    <w:name w:val="Balloon Text"/>
    <w:basedOn w:val="Normal"/>
    <w:link w:val="BalloonTextChar"/>
    <w:rsid w:val="0094093F"/>
    <w:rPr>
      <w:rFonts w:ascii="Arial" w:eastAsia="MS Gothic" w:hAnsi="Arial"/>
      <w:sz w:val="18"/>
      <w:szCs w:val="18"/>
    </w:rPr>
  </w:style>
  <w:style w:type="character" w:customStyle="1" w:styleId="BalloonTextChar">
    <w:name w:val="Balloon Text Char"/>
    <w:link w:val="BalloonText"/>
    <w:rsid w:val="0094093F"/>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1966D-079F-480C-A2D1-165DD8FC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EFE5B-7A70-4406-A55B-3888F6FF3A9C}">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3.xml><?xml version="1.0" encoding="utf-8"?>
<ds:datastoreItem xmlns:ds="http://schemas.openxmlformats.org/officeDocument/2006/customXml" ds:itemID="{C67CCBAE-4A88-4ED9-8C71-D7C79886D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155</Words>
  <Characters>887</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「駐車場法届出」</vt:lpstr>
      <vt:lpstr>「駐車場法届出」</vt:lpstr>
    </vt:vector>
  </TitlesOfParts>
  <Company>前橋市</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「駐車場法届出」</dc:title>
  <dc:subject/>
  <dc:creator>200609</dc:creator>
  <cp:keywords/>
  <dc:description/>
  <cp:lastModifiedBy>都市計画課 vad01</cp:lastModifiedBy>
  <cp:revision>25</cp:revision>
  <cp:lastPrinted>2025-05-30T23:48:00Z</cp:lastPrinted>
  <dcterms:created xsi:type="dcterms:W3CDTF">2025-05-14T22:31:00Z</dcterms:created>
  <dcterms:modified xsi:type="dcterms:W3CDTF">2025-05-30T07:49:00Z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