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cx="http://schemas.microsoft.com/office/drawing/2014/chartex" xmlns:cx1="http://schemas.microsoft.com/office/drawing/2015/9/8/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xmlns:wp14="http://schemas.microsoft.com/office/word/2010/wordml" w:rsidRPr="00D743A9" w:rsidR="008C2424" w:rsidP="2D9CA65A" w:rsidRDefault="008C2424" w14:paraId="09C7AD72" wp14:textId="77777777">
      <w:pPr>
        <w:wordWrap/>
        <w:overflowPunct w:val="0"/>
        <w:jc w:val="center"/>
        <w:rPr>
          <w:color w:val="auto"/>
        </w:rPr>
      </w:pPr>
      <w:bookmarkStart w:name="_GoBack" w:id="0"/>
      <w:bookmarkEnd w:id="0"/>
      <w:r w:rsidRPr="2D9CA65A" w:rsidR="008C2424">
        <w:rPr>
          <w:color w:val="auto"/>
          <w:spacing w:val="53"/>
          <w:rFonts w:hint="eastAsia"/>
        </w:rPr>
        <w:t>業務委託契約約</w:t>
      </w:r>
      <w:r w:rsidRPr="2D9CA65A" w:rsidR="008C2424">
        <w:rPr>
          <w:color w:val="auto"/>
        </w:rPr>
        <w:t>款</w:t>
      </w:r>
    </w:p>
    <w:p xmlns:wp14="http://schemas.microsoft.com/office/word/2010/wordml" w:rsidRPr="00D743A9" w:rsidR="008C2424" w:rsidP="2D9CA65A" w:rsidRDefault="008C2424" w14:paraId="6267F4F4"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総則</w:t>
      </w:r>
      <w:r w:rsidRPr="2D9CA65A" w:rsidR="008C2424">
        <w:rPr>
          <w:color w:val="auto"/>
        </w:rPr>
        <w:t>)</w:t>
      </w:r>
    </w:p>
    <w:p xmlns:wp14="http://schemas.microsoft.com/office/word/2010/wordml" w:rsidRPr="00D743A9" w:rsidR="008C2424" w:rsidP="2D9CA65A" w:rsidRDefault="008C2424" w14:paraId="4DFAB8F7" wp14:textId="77777777">
      <w:pPr>
        <w:wordWrap/>
        <w:overflowPunct w:val="0"/>
        <w:ind w:left="210"/>
        <w:ind w:hanging="210"/>
        <w:rPr>
          <w:color w:val="auto"/>
        </w:rPr>
      </w:pPr>
      <w:r w:rsidRPr="2D9CA65A" w:rsidR="008C2424">
        <w:rPr>
          <w:color w:val="auto"/>
        </w:rPr>
        <w:t>第</w:t>
      </w:r>
      <w:r w:rsidRPr="2D9CA65A" w:rsidR="008C2424">
        <w:rPr>
          <w:color w:val="auto"/>
        </w:rPr>
        <w:t>1</w:t>
      </w:r>
      <w:r w:rsidRPr="2D9CA65A" w:rsidR="008C2424">
        <w:rPr>
          <w:color w:val="auto"/>
        </w:rPr>
        <w:t>条　受注者は、別冊仕様書及び図面に基づき、</w:t>
      </w:r>
      <w:r w:rsidRPr="2D9CA65A" w:rsidR="008C2424">
        <w:rPr>
          <w:rFonts w:hAnsi="ＭＳ 明朝"/>
          <w:color w:val="auto"/>
        </w:rPr>
        <w:t>日本国の法令を遵守し、</w:t>
      </w:r>
      <w:r w:rsidRPr="2D9CA65A" w:rsidR="008C2424">
        <w:rPr>
          <w:color w:val="auto"/>
        </w:rPr>
        <w:t>契約金額をもって、委託期間内に業務を完了しなければならない。</w:t>
      </w:r>
    </w:p>
    <w:p xmlns:wp14="http://schemas.microsoft.com/office/word/2010/wordml" w:rsidRPr="00D743A9" w:rsidR="008C2424" w:rsidP="2D9CA65A" w:rsidRDefault="008C2424" w14:paraId="559E435E" wp14:textId="77777777">
      <w:pPr>
        <w:wordWrap/>
        <w:overflowPunct w:val="0"/>
        <w:ind w:left="210"/>
        <w:ind w:hanging="210"/>
        <w:rPr>
          <w:color w:val="auto"/>
        </w:rPr>
      </w:pPr>
      <w:r w:rsidRPr="2D9CA65A" w:rsidR="008C2424">
        <w:rPr>
          <w:color w:val="auto"/>
        </w:rPr>
        <w:t>2</w:t>
      </w:r>
      <w:r w:rsidRPr="2D9CA65A" w:rsidR="008C2424">
        <w:rPr>
          <w:color w:val="auto"/>
        </w:rPr>
        <w:t>　前項の仕様書及び図面に明記されていないものがあるときは、発注者と受注者が協議して定める。</w:t>
      </w:r>
    </w:p>
    <w:p xmlns:wp14="http://schemas.microsoft.com/office/word/2010/wordml" w:rsidRPr="00D743A9" w:rsidR="008C2424" w:rsidP="2D9CA65A" w:rsidRDefault="008C2424" w14:paraId="117EBEA8"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工程表等の提出</w:t>
      </w:r>
      <w:r w:rsidRPr="2D9CA65A" w:rsidR="008C2424">
        <w:rPr>
          <w:color w:val="auto"/>
        </w:rPr>
        <w:t>)</w:t>
      </w:r>
    </w:p>
    <w:p xmlns:wp14="http://schemas.microsoft.com/office/word/2010/wordml" w:rsidRPr="00D743A9" w:rsidR="008C2424" w:rsidP="2D9CA65A" w:rsidRDefault="008C2424" w14:paraId="32B2141D" wp14:textId="77777777">
      <w:pPr>
        <w:wordWrap/>
        <w:overflowPunct w:val="0"/>
        <w:ind w:left="210"/>
        <w:ind w:hanging="210"/>
        <w:rPr>
          <w:color w:val="auto"/>
        </w:rPr>
      </w:pPr>
      <w:r w:rsidRPr="2D9CA65A" w:rsidR="008C2424">
        <w:rPr>
          <w:color w:val="auto"/>
        </w:rPr>
        <w:t>第</w:t>
      </w:r>
      <w:r w:rsidRPr="2D9CA65A" w:rsidR="008C2424">
        <w:rPr>
          <w:color w:val="auto"/>
        </w:rPr>
        <w:t>2</w:t>
      </w:r>
      <w:r w:rsidRPr="2D9CA65A" w:rsidR="008C2424">
        <w:rPr>
          <w:color w:val="auto"/>
        </w:rPr>
        <w:t>条　受注者は、発注者から提出を求められたときは、仕様書及び図面に基づき工程表及び</w:t>
      </w:r>
      <w:r w:rsidRPr="2D9CA65A" w:rsidR="008C2424">
        <w:rPr>
          <w:rFonts w:hAnsi="ＭＳ 明朝" w:cs="ＭＳ 明朝"/>
          <w:color w:val="auto"/>
        </w:rPr>
        <w:t>契約金額内訳明細書</w:t>
      </w:r>
      <w:r w:rsidRPr="2D9CA65A" w:rsidR="008C2424">
        <w:rPr>
          <w:color w:val="auto"/>
        </w:rPr>
        <w:t>を作成し、契約締結の日から</w:t>
      </w:r>
      <w:r w:rsidRPr="2D9CA65A" w:rsidR="008C2424">
        <w:rPr>
          <w:color w:val="auto"/>
        </w:rPr>
        <w:t>7</w:t>
      </w:r>
      <w:r w:rsidRPr="2D9CA65A" w:rsidR="008C2424">
        <w:rPr>
          <w:color w:val="auto"/>
        </w:rPr>
        <w:t>日以内に発注者に提出するものとする。</w:t>
      </w:r>
    </w:p>
    <w:p xmlns:wp14="http://schemas.microsoft.com/office/word/2010/wordml" w:rsidRPr="00D743A9" w:rsidR="008C2424" w:rsidP="2D9CA65A" w:rsidRDefault="008C2424" w14:paraId="03C57E54" wp14:textId="77777777">
      <w:pPr>
        <w:wordWrap/>
        <w:overflowPunct w:val="0"/>
        <w:ind w:left="210"/>
        <w:ind w:hanging="210"/>
        <w:rPr>
          <w:color w:val="auto"/>
        </w:rPr>
      </w:pPr>
      <w:r w:rsidRPr="2D9CA65A" w:rsidR="008C2424">
        <w:rPr>
          <w:color w:val="auto"/>
        </w:rPr>
        <w:t>2</w:t>
      </w:r>
      <w:r w:rsidRPr="2D9CA65A" w:rsidR="008C2424">
        <w:rPr>
          <w:color w:val="auto"/>
        </w:rPr>
        <w:t>　受注者は、発注者に提出した工程表が不適当であると認められ、更正を求められたときは、これに応じなければならない。</w:t>
      </w:r>
    </w:p>
    <w:p xmlns:wp14="http://schemas.microsoft.com/office/word/2010/wordml" w:rsidRPr="00D743A9" w:rsidR="008C2424" w:rsidP="2D9CA65A" w:rsidRDefault="008C2424" w14:paraId="25A941A5"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技術者の届出</w:t>
      </w:r>
      <w:r w:rsidRPr="2D9CA65A" w:rsidR="008C2424">
        <w:rPr>
          <w:color w:val="auto"/>
        </w:rPr>
        <w:t>)</w:t>
      </w:r>
    </w:p>
    <w:p xmlns:wp14="http://schemas.microsoft.com/office/word/2010/wordml" w:rsidRPr="00D743A9" w:rsidR="008C2424" w:rsidP="2D9CA65A" w:rsidRDefault="008C2424" w14:paraId="21250D4C" wp14:textId="77777777">
      <w:pPr>
        <w:wordWrap/>
        <w:overflowPunct w:val="0"/>
        <w:ind w:left="210"/>
        <w:ind w:hanging="210"/>
        <w:rPr>
          <w:color w:val="auto"/>
        </w:rPr>
      </w:pPr>
      <w:r w:rsidRPr="2D9CA65A" w:rsidR="008C2424">
        <w:rPr>
          <w:color w:val="auto"/>
        </w:rPr>
        <w:t>第</w:t>
      </w:r>
      <w:r w:rsidRPr="2D9CA65A" w:rsidR="008C2424">
        <w:rPr>
          <w:color w:val="auto"/>
        </w:rPr>
        <w:t>3</w:t>
      </w:r>
      <w:r w:rsidRPr="2D9CA65A" w:rsidR="008C2424">
        <w:rPr>
          <w:color w:val="auto"/>
        </w:rPr>
        <w:t>条　受注者は、関係法令に規定する技術者を定め主任技術者届を発注者に提出しなければならない。</w:t>
      </w:r>
    </w:p>
    <w:p xmlns:wp14="http://schemas.microsoft.com/office/word/2010/wordml" w:rsidRPr="00D743A9" w:rsidR="008C2424" w:rsidP="2D9CA65A" w:rsidRDefault="008C2424" w14:paraId="1048F794"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再委託の禁止</w:t>
      </w:r>
      <w:r w:rsidRPr="2D9CA65A" w:rsidR="008C2424">
        <w:rPr>
          <w:color w:val="auto"/>
        </w:rPr>
        <w:t>)</w:t>
      </w:r>
    </w:p>
    <w:p xmlns:wp14="http://schemas.microsoft.com/office/word/2010/wordml" w:rsidRPr="00D743A9" w:rsidR="008C2424" w:rsidP="2D9CA65A" w:rsidRDefault="008C2424" w14:paraId="726C24FC" wp14:textId="77777777">
      <w:pPr>
        <w:wordWrap/>
        <w:overflowPunct w:val="0"/>
        <w:ind w:left="210"/>
        <w:ind w:hanging="210"/>
        <w:rPr>
          <w:color w:val="auto"/>
        </w:rPr>
      </w:pPr>
      <w:r w:rsidRPr="2D9CA65A" w:rsidR="008C2424">
        <w:rPr>
          <w:color w:val="auto"/>
        </w:rPr>
        <w:t>第</w:t>
      </w:r>
      <w:r w:rsidRPr="2D9CA65A" w:rsidR="008C2424">
        <w:rPr>
          <w:color w:val="auto"/>
        </w:rPr>
        <w:t>4</w:t>
      </w:r>
      <w:r w:rsidRPr="2D9CA65A" w:rsidR="008C2424">
        <w:rPr>
          <w:color w:val="auto"/>
        </w:rPr>
        <w:t>条　受注者は、業務の処理を一括して他に委託してはならない。</w:t>
      </w:r>
    </w:p>
    <w:p xmlns:wp14="http://schemas.microsoft.com/office/word/2010/wordml" w:rsidRPr="00D743A9" w:rsidR="008C2424" w:rsidP="2D9CA65A" w:rsidRDefault="008C2424" w14:paraId="0D351DB7"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業務の調査等</w:t>
      </w:r>
      <w:r w:rsidRPr="2D9CA65A" w:rsidR="008C2424">
        <w:rPr>
          <w:color w:val="auto"/>
        </w:rPr>
        <w:t>)</w:t>
      </w:r>
    </w:p>
    <w:p xmlns:wp14="http://schemas.microsoft.com/office/word/2010/wordml" w:rsidRPr="00D743A9" w:rsidR="008C2424" w:rsidP="2D9CA65A" w:rsidRDefault="008C2424" w14:paraId="70A281AA" wp14:textId="77777777">
      <w:pPr>
        <w:wordWrap/>
        <w:overflowPunct w:val="0"/>
        <w:ind w:left="210"/>
        <w:ind w:hanging="210"/>
        <w:rPr>
          <w:color w:val="auto"/>
        </w:rPr>
      </w:pPr>
      <w:r w:rsidRPr="2D9CA65A" w:rsidR="008C2424">
        <w:rPr>
          <w:color w:val="auto"/>
        </w:rPr>
        <w:t>第</w:t>
      </w:r>
      <w:r w:rsidRPr="2D9CA65A" w:rsidR="008C2424">
        <w:rPr>
          <w:color w:val="auto"/>
        </w:rPr>
        <w:t>5</w:t>
      </w:r>
      <w:r w:rsidRPr="2D9CA65A" w:rsidR="008C2424">
        <w:rPr>
          <w:color w:val="auto"/>
        </w:rPr>
        <w:t>条　発注者は、必要と認めるときは、業務の処理状況について調査し、又は受注者に対し報告を求めることができる。</w:t>
      </w:r>
    </w:p>
    <w:p xmlns:wp14="http://schemas.microsoft.com/office/word/2010/wordml" w:rsidRPr="00D743A9" w:rsidR="008C2424" w:rsidP="2D9CA65A" w:rsidRDefault="008C2424" w14:paraId="402D147D"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仕様書等不適合の場合の修正義務</w:t>
      </w:r>
      <w:r w:rsidRPr="2D9CA65A" w:rsidR="008C2424">
        <w:rPr>
          <w:color w:val="auto"/>
        </w:rPr>
        <w:t>)</w:t>
      </w:r>
    </w:p>
    <w:p xmlns:wp14="http://schemas.microsoft.com/office/word/2010/wordml" w:rsidRPr="00D743A9" w:rsidR="008C2424" w:rsidP="2D9CA65A" w:rsidRDefault="008C2424" w14:paraId="333E3CC4" wp14:textId="77777777">
      <w:pPr>
        <w:wordWrap/>
        <w:overflowPunct w:val="0"/>
        <w:ind w:left="210"/>
        <w:ind w:hanging="210"/>
        <w:rPr>
          <w:color w:val="auto"/>
        </w:rPr>
      </w:pPr>
      <w:r w:rsidRPr="2D9CA65A" w:rsidR="008C2424">
        <w:rPr>
          <w:color w:val="auto"/>
        </w:rPr>
        <w:t>第</w:t>
      </w:r>
      <w:r w:rsidRPr="2D9CA65A" w:rsidR="008C2424">
        <w:rPr>
          <w:color w:val="auto"/>
        </w:rPr>
        <w:t>6</w:t>
      </w:r>
      <w:r w:rsidRPr="2D9CA65A" w:rsidR="008C2424">
        <w:rPr>
          <w:color w:val="auto"/>
        </w:rPr>
        <w:t>条　受注者は、処理した又は処理中の業務が仕様書又は図面に適合しない場合において、発注者がその修正を要求したときは、これに従わなければならない。この場合において、そのために契約金額を増額し、又は履行期間を延長することはできない。</w:t>
      </w:r>
    </w:p>
    <w:p xmlns:wp14="http://schemas.microsoft.com/office/word/2010/wordml" w:rsidRPr="00D743A9" w:rsidR="008C2424" w:rsidP="2D9CA65A" w:rsidRDefault="008C2424" w14:paraId="71EF0389"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業務内容の変更</w:t>
      </w:r>
      <w:r w:rsidRPr="2D9CA65A" w:rsidR="008C2424">
        <w:rPr>
          <w:color w:val="auto"/>
        </w:rPr>
        <w:t>)</w:t>
      </w:r>
    </w:p>
    <w:p xmlns:wp14="http://schemas.microsoft.com/office/word/2010/wordml" w:rsidRPr="00D743A9" w:rsidR="008C2424" w:rsidP="2D9CA65A" w:rsidRDefault="008C2424" w14:paraId="27822CEC" wp14:textId="77777777">
      <w:pPr>
        <w:wordWrap/>
        <w:overflowPunct w:val="0"/>
        <w:ind w:left="210"/>
        <w:ind w:hanging="210"/>
        <w:rPr>
          <w:color w:val="auto"/>
        </w:rPr>
      </w:pPr>
      <w:r w:rsidRPr="2D9CA65A" w:rsidR="008C2424">
        <w:rPr>
          <w:color w:val="auto"/>
        </w:rPr>
        <w:t>第</w:t>
      </w:r>
      <w:r w:rsidRPr="2D9CA65A" w:rsidR="008C2424">
        <w:rPr>
          <w:color w:val="auto"/>
        </w:rPr>
        <w:t>7</w:t>
      </w:r>
      <w:r w:rsidRPr="2D9CA65A" w:rsidR="008C2424">
        <w:rPr>
          <w:color w:val="auto"/>
        </w:rPr>
        <w:t>条　発注者は、必要がある場合には業務の内容を変更し、業務を一時中止し、又は委託期間の伸縮をすることができる。</w:t>
      </w:r>
    </w:p>
    <w:p xmlns:wp14="http://schemas.microsoft.com/office/word/2010/wordml" w:rsidRPr="00D743A9" w:rsidR="008C2424" w:rsidP="2D9CA65A" w:rsidRDefault="008C2424" w14:paraId="3B5DC2C4" wp14:textId="77777777">
      <w:pPr>
        <w:wordWrap/>
        <w:overflowPunct w:val="0"/>
        <w:ind w:left="210"/>
        <w:ind w:hanging="210"/>
        <w:rPr>
          <w:color w:val="auto"/>
        </w:rPr>
      </w:pPr>
      <w:r w:rsidRPr="2D9CA65A" w:rsidR="008C2424">
        <w:rPr>
          <w:color w:val="auto"/>
        </w:rPr>
        <w:t>2</w:t>
      </w:r>
      <w:r w:rsidRPr="2D9CA65A" w:rsidR="008C2424">
        <w:rPr>
          <w:color w:val="auto"/>
        </w:rPr>
        <w:t>　前項による業務の変更等により、契約金額を変更する必要が生じた場合は、変更前の契約金額を設計金額で除し、これに変更後の設計金額を乗じて算出し、又は第</w:t>
      </w:r>
      <w:r w:rsidRPr="2D9CA65A" w:rsidR="008C2424">
        <w:rPr>
          <w:color w:val="auto"/>
        </w:rPr>
        <w:t>2</w:t>
      </w:r>
      <w:r w:rsidRPr="2D9CA65A" w:rsidR="008C2424">
        <w:rPr>
          <w:color w:val="auto"/>
        </w:rPr>
        <w:t>条の規定による</w:t>
      </w:r>
      <w:r w:rsidRPr="2D9CA65A" w:rsidR="008C2424">
        <w:rPr>
          <w:rFonts w:hAnsi="ＭＳ 明朝" w:cs="ＭＳ 明朝"/>
          <w:color w:val="auto"/>
        </w:rPr>
        <w:t>契約金額内訳明細書</w:t>
      </w:r>
      <w:r w:rsidRPr="2D9CA65A" w:rsidR="008C2424">
        <w:rPr>
          <w:color w:val="auto"/>
        </w:rPr>
        <w:t>の単価によって算出する。</w:t>
      </w:r>
    </w:p>
    <w:p xmlns:wp14="http://schemas.microsoft.com/office/word/2010/wordml" w:rsidRPr="00D743A9" w:rsidR="008C2424" w:rsidP="2D9CA65A" w:rsidRDefault="008C2424" w14:paraId="08A15CFB" wp14:textId="77777777">
      <w:pPr>
        <w:wordWrap/>
        <w:overflowPunct w:val="0"/>
        <w:ind w:left="210"/>
        <w:ind w:hanging="210"/>
        <w:rPr>
          <w:color w:val="auto"/>
        </w:rPr>
      </w:pPr>
      <w:r w:rsidRPr="2D9CA65A" w:rsidR="008C2424">
        <w:rPr>
          <w:color w:val="auto"/>
        </w:rPr>
        <w:t>3</w:t>
      </w:r>
      <w:r w:rsidRPr="2D9CA65A" w:rsidR="008C2424">
        <w:rPr>
          <w:color w:val="auto"/>
        </w:rPr>
        <w:t>　第</w:t>
      </w:r>
      <w:r w:rsidRPr="2D9CA65A" w:rsidR="008C2424">
        <w:rPr>
          <w:color w:val="auto"/>
        </w:rPr>
        <w:t>1</w:t>
      </w:r>
      <w:r w:rsidRPr="2D9CA65A" w:rsidR="008C2424">
        <w:rPr>
          <w:color w:val="auto"/>
        </w:rPr>
        <w:t>項の場合において、受注者が著しい損害を受けたときは、発注者はその損害を賠償しなければならない。</w:t>
      </w:r>
    </w:p>
    <w:p xmlns:wp14="http://schemas.microsoft.com/office/word/2010/wordml" w:rsidRPr="00D743A9" w:rsidR="008C2424" w:rsidP="2D9CA65A" w:rsidRDefault="008C2424" w14:paraId="6C827DB1"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期限の延長</w:t>
      </w:r>
      <w:r w:rsidRPr="2D9CA65A" w:rsidR="008C2424">
        <w:rPr>
          <w:color w:val="auto"/>
        </w:rPr>
        <w:t>)</w:t>
      </w:r>
    </w:p>
    <w:p xmlns:wp14="http://schemas.microsoft.com/office/word/2010/wordml" w:rsidRPr="00D743A9" w:rsidR="008C2424" w:rsidP="2D9CA65A" w:rsidRDefault="008C2424" w14:paraId="5A1170E2" wp14:textId="77777777">
      <w:pPr>
        <w:wordWrap/>
        <w:overflowPunct w:val="0"/>
        <w:ind w:left="210"/>
        <w:ind w:hanging="210"/>
        <w:rPr>
          <w:color w:val="auto"/>
        </w:rPr>
      </w:pPr>
      <w:r w:rsidRPr="2D9CA65A" w:rsidR="008C2424">
        <w:rPr>
          <w:color w:val="auto"/>
        </w:rPr>
        <w:t>第</w:t>
      </w:r>
      <w:r w:rsidRPr="2D9CA65A" w:rsidR="008C2424">
        <w:rPr>
          <w:color w:val="auto"/>
        </w:rPr>
        <w:t>8</w:t>
      </w:r>
      <w:r w:rsidRPr="2D9CA65A" w:rsidR="008C2424">
        <w:rPr>
          <w:color w:val="auto"/>
        </w:rPr>
        <w:t>条　受注者は、</w:t>
      </w:r>
      <w:r w:rsidRPr="2D9CA65A" w:rsidR="008C2424">
        <w:rPr>
          <w:rFonts w:hAnsi="Arial"/>
          <w:color w:val="auto"/>
        </w:rPr>
        <w:t>この契約及び取引上の社会通念に照らして受注者の責任に帰することができない理由により</w:t>
      </w:r>
      <w:r w:rsidRPr="2D9CA65A" w:rsidR="008C2424">
        <w:rPr>
          <w:color w:val="auto"/>
        </w:rPr>
        <w:t>完了期限までに業務を完了することができないときは、</w:t>
      </w:r>
      <w:r w:rsidRPr="2D9CA65A" w:rsidR="008C2424">
        <w:rPr>
          <w:color w:val="auto"/>
        </w:rPr>
        <w:t xml:space="preserve">遅滞なく、文書によりその理由を付して、発注者に届け出なければならない。 </w:t>
      </w:r>
    </w:p>
    <w:p xmlns:wp14="http://schemas.microsoft.com/office/word/2010/wordml" w:rsidRPr="00D743A9" w:rsidR="008C2424" w:rsidP="2D9CA65A" w:rsidRDefault="008C2424" w14:paraId="1AF93234"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経済事情の激変等による契約金額の変更</w:t>
      </w:r>
      <w:r w:rsidRPr="2D9CA65A" w:rsidR="008C2424">
        <w:rPr>
          <w:color w:val="auto"/>
        </w:rPr>
        <w:t>)</w:t>
      </w:r>
    </w:p>
    <w:p xmlns:wp14="http://schemas.microsoft.com/office/word/2010/wordml" w:rsidRPr="00D743A9" w:rsidR="008C2424" w:rsidP="2D9CA65A" w:rsidRDefault="008C2424" w14:paraId="7E629B44" wp14:textId="77777777">
      <w:pPr>
        <w:wordWrap/>
        <w:overflowPunct w:val="0"/>
        <w:ind w:left="210"/>
        <w:ind w:hanging="210"/>
        <w:rPr>
          <w:color w:val="auto"/>
        </w:rPr>
      </w:pPr>
      <w:r w:rsidRPr="2D9CA65A" w:rsidR="008C2424">
        <w:rPr>
          <w:color w:val="auto"/>
        </w:rPr>
        <w:t>第</w:t>
      </w:r>
      <w:r w:rsidRPr="2D9CA65A" w:rsidR="008C2424">
        <w:rPr>
          <w:color w:val="auto"/>
        </w:rPr>
        <w:t>9</w:t>
      </w:r>
      <w:r w:rsidRPr="2D9CA65A" w:rsidR="008C2424">
        <w:rPr>
          <w:color w:val="auto"/>
        </w:rPr>
        <w:t>条　委託期間内に経済事情の激変又は予期することのできない理由の発生に基づき契約金額が著しく不適当であると認められるときは、実情を調整し、発注者と受注者が協議の上、契約金額を変更することができる。</w:t>
      </w:r>
    </w:p>
    <w:p xmlns:wp14="http://schemas.microsoft.com/office/word/2010/wordml" w:rsidRPr="00D743A9" w:rsidR="008C2424" w:rsidP="2D9CA65A" w:rsidRDefault="008C2424" w14:paraId="13C6FEF4"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管理業務</w:t>
      </w:r>
      <w:r w:rsidRPr="2D9CA65A" w:rsidR="008C2424">
        <w:rPr>
          <w:color w:val="auto"/>
        </w:rPr>
        <w:t>)</w:t>
      </w:r>
    </w:p>
    <w:p xmlns:wp14="http://schemas.microsoft.com/office/word/2010/wordml" w:rsidRPr="00D743A9" w:rsidR="008C2424" w:rsidP="2D9CA65A" w:rsidRDefault="008C2424" w14:paraId="08EB3C6E" wp14:textId="77777777">
      <w:pPr>
        <w:wordWrap/>
        <w:overflowPunct w:val="0"/>
        <w:ind w:left="210"/>
        <w:ind w:hanging="210"/>
        <w:rPr>
          <w:color w:val="auto"/>
        </w:rPr>
      </w:pPr>
      <w:r w:rsidRPr="2D9CA65A" w:rsidR="008C2424">
        <w:rPr>
          <w:color w:val="auto"/>
        </w:rPr>
        <w:t>第</w:t>
      </w:r>
      <w:r w:rsidRPr="2D9CA65A" w:rsidR="008C2424">
        <w:rPr>
          <w:color w:val="auto"/>
        </w:rPr>
        <w:t>10</w:t>
      </w:r>
      <w:r w:rsidRPr="2D9CA65A" w:rsidR="008C2424">
        <w:rPr>
          <w:color w:val="auto"/>
        </w:rPr>
        <w:t>条　受注者は、業務着手から完了に至るまで、その業務全体の管理及び使用人等の行為についてすべての責任を負わなければならない。</w:t>
      </w:r>
    </w:p>
    <w:p xmlns:wp14="http://schemas.microsoft.com/office/word/2010/wordml" w:rsidRPr="00D743A9" w:rsidR="008C2424" w:rsidP="2D9CA65A" w:rsidRDefault="008C2424" w14:paraId="3036A137" wp14:textId="77777777">
      <w:pPr>
        <w:wordWrap/>
        <w:overflowPunct w:val="0"/>
        <w:ind w:left="210"/>
        <w:ind w:hanging="210"/>
        <w:rPr>
          <w:color w:val="auto"/>
        </w:rPr>
      </w:pPr>
      <w:r w:rsidRPr="2D9CA65A" w:rsidR="008C2424">
        <w:rPr>
          <w:color w:val="auto"/>
        </w:rPr>
        <w:t>2</w:t>
      </w:r>
      <w:r w:rsidRPr="2D9CA65A" w:rsidR="008C2424">
        <w:rPr>
          <w:color w:val="auto"/>
        </w:rPr>
        <w:t>　受注者は、業務の施行上発生した事故に関する損害</w:t>
      </w:r>
      <w:r w:rsidRPr="2D9CA65A" w:rsidR="008C2424">
        <w:rPr>
          <w:color w:val="auto"/>
        </w:rPr>
        <w:t>(</w:t>
      </w:r>
      <w:r w:rsidRPr="2D9CA65A" w:rsidR="008C2424">
        <w:rPr>
          <w:color w:val="auto"/>
        </w:rPr>
        <w:t>第三者に及ぼした損害を含む。</w:t>
      </w:r>
      <w:r w:rsidRPr="2D9CA65A" w:rsidR="008C2424">
        <w:rPr>
          <w:color w:val="auto"/>
        </w:rPr>
        <w:t>)</w:t>
      </w:r>
      <w:r w:rsidRPr="2D9CA65A" w:rsidR="008C2424">
        <w:rPr>
          <w:color w:val="auto"/>
        </w:rPr>
        <w:t>については、発注者から必要な指示を受け、自己の責任において処理しなければならない。ただし、その損害が発注者の責任に帰する理由による場合においては、この限りでない。</w:t>
      </w:r>
    </w:p>
    <w:p xmlns:wp14="http://schemas.microsoft.com/office/word/2010/wordml" w:rsidRPr="00D743A9" w:rsidR="008C2424" w:rsidP="2D9CA65A" w:rsidRDefault="008C2424" w14:paraId="20333F0A"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履行遅滞の場合における遅滞違約金</w:t>
      </w:r>
      <w:r w:rsidRPr="2D9CA65A" w:rsidR="008C2424">
        <w:rPr>
          <w:color w:val="auto"/>
        </w:rPr>
        <w:t>)</w:t>
      </w:r>
    </w:p>
    <w:p xmlns:wp14="http://schemas.microsoft.com/office/word/2010/wordml" w:rsidRPr="00D743A9" w:rsidR="008C2424" w:rsidP="2D9CA65A" w:rsidRDefault="008C2424" w14:paraId="1B0BC585" wp14:textId="77777777">
      <w:pPr>
        <w:wordWrap/>
        <w:overflowPunct w:val="0"/>
        <w:ind w:left="210"/>
        <w:ind w:hanging="210"/>
        <w:rPr>
          <w:color w:val="auto"/>
        </w:rPr>
      </w:pPr>
      <w:r w:rsidRPr="2D9CA65A" w:rsidR="008C2424">
        <w:rPr>
          <w:color w:val="auto"/>
        </w:rPr>
        <w:t>第</w:t>
      </w:r>
      <w:r w:rsidRPr="2D9CA65A" w:rsidR="008C2424">
        <w:rPr>
          <w:color w:val="auto"/>
        </w:rPr>
        <w:t>11</w:t>
      </w:r>
      <w:r w:rsidRPr="2D9CA65A" w:rsidR="008C2424">
        <w:rPr>
          <w:color w:val="auto"/>
        </w:rPr>
        <w:t>条　受注者の責任に帰する理由により委託期間内に業務を完了することができない場合において、期限後に完了する見込みのあるときは、発注者は、受注者に業務の処理を継続させ、完了後受注者から遅滞違約金を徴収するものとする。</w:t>
      </w:r>
    </w:p>
    <w:p xmlns:wp14="http://schemas.microsoft.com/office/word/2010/wordml" w:rsidRPr="00D743A9" w:rsidR="008C2424" w:rsidP="2D9CA65A" w:rsidRDefault="008C2424" w14:paraId="2BF1DF91" wp14:textId="77777777">
      <w:pPr>
        <w:wordWrap/>
        <w:overflowPunct w:val="0"/>
        <w:ind w:left="210"/>
        <w:ind w:hanging="210"/>
        <w:rPr>
          <w:color w:val="auto"/>
        </w:rPr>
      </w:pPr>
      <w:r w:rsidRPr="2D9CA65A" w:rsidR="008C2424">
        <w:rPr>
          <w:color w:val="auto"/>
        </w:rPr>
        <w:t>2</w:t>
      </w:r>
      <w:r w:rsidRPr="2D9CA65A" w:rsidR="008C2424">
        <w:rPr>
          <w:color w:val="auto"/>
        </w:rPr>
        <w:t>　前項の遅滞違約金は、未済部分の契約金額相当額に対し、遅延日数に応じ、契約日における政府契約の支払遅延防止等に関する法律（昭和24年法律第256号）第8条第1項の規定に基づき財務大臣が決定する遅延利息の率（年当たりの割合は、閏（じゅん）年の日を含む期間についても365日当たりの割合とする。以下「遅延利息の率」という。）を乗じて計算した額とする。</w:t>
      </w:r>
    </w:p>
    <w:p xmlns:wp14="http://schemas.microsoft.com/office/word/2010/wordml" w:rsidRPr="00D743A9" w:rsidR="008C2424" w:rsidP="2D9CA65A" w:rsidRDefault="008C2424" w14:paraId="6D63B370"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検査及び引渡し</w:t>
      </w:r>
      <w:r w:rsidRPr="2D9CA65A" w:rsidR="008C2424">
        <w:rPr>
          <w:color w:val="auto"/>
        </w:rPr>
        <w:t>)</w:t>
      </w:r>
    </w:p>
    <w:p xmlns:wp14="http://schemas.microsoft.com/office/word/2010/wordml" w:rsidRPr="00D743A9" w:rsidR="008C2424" w:rsidP="2D9CA65A" w:rsidRDefault="008C2424" w14:paraId="7E6AD303" wp14:textId="77777777">
      <w:pPr>
        <w:wordWrap/>
        <w:overflowPunct w:val="0"/>
        <w:ind w:left="210"/>
        <w:ind w:hanging="210"/>
        <w:rPr>
          <w:color w:val="auto"/>
        </w:rPr>
      </w:pPr>
      <w:r w:rsidRPr="2D9CA65A" w:rsidR="008C2424">
        <w:rPr>
          <w:color w:val="auto"/>
        </w:rPr>
        <w:t>第</w:t>
      </w:r>
      <w:r w:rsidRPr="2D9CA65A" w:rsidR="008C2424">
        <w:rPr>
          <w:color w:val="auto"/>
        </w:rPr>
        <w:t>12</w:t>
      </w:r>
      <w:r w:rsidRPr="2D9CA65A" w:rsidR="008C2424">
        <w:rPr>
          <w:color w:val="auto"/>
        </w:rPr>
        <w:t>条　受注者は、業務を完了したときは、遅滞なく発注者に対して業務完了報告書又は業務(一部)完了報告書を提出しなければならない。</w:t>
      </w:r>
    </w:p>
    <w:p xmlns:wp14="http://schemas.microsoft.com/office/word/2010/wordml" w:rsidRPr="00D743A9" w:rsidR="008C2424" w:rsidP="2D9CA65A" w:rsidRDefault="008C2424" w14:paraId="405830EC" wp14:textId="77777777">
      <w:pPr>
        <w:wordWrap/>
        <w:overflowPunct w:val="0"/>
        <w:ind w:left="210"/>
        <w:ind w:hanging="210"/>
        <w:rPr>
          <w:color w:val="auto"/>
        </w:rPr>
      </w:pPr>
      <w:r w:rsidRPr="2D9CA65A" w:rsidR="008C2424">
        <w:rPr>
          <w:color w:val="auto"/>
        </w:rPr>
        <w:t>2</w:t>
      </w:r>
      <w:r w:rsidRPr="2D9CA65A" w:rsidR="008C2424">
        <w:rPr>
          <w:color w:val="auto"/>
        </w:rPr>
        <w:t>　発注者は、前項の業務完了届の提出のあった日から、</w:t>
      </w:r>
      <w:r w:rsidRPr="2D9CA65A" w:rsidR="008C2424">
        <w:rPr>
          <w:color w:val="auto"/>
        </w:rPr>
        <w:t>10</w:t>
      </w:r>
      <w:r w:rsidRPr="2D9CA65A" w:rsidR="008C2424">
        <w:rPr>
          <w:color w:val="auto"/>
        </w:rPr>
        <w:t>日以内に当該目的物について検査を行わなければならない。</w:t>
      </w:r>
    </w:p>
    <w:p xmlns:wp14="http://schemas.microsoft.com/office/word/2010/wordml" w:rsidRPr="00D743A9" w:rsidR="008C2424" w:rsidP="2D9CA65A" w:rsidRDefault="008C2424" w14:paraId="768ADBCC" wp14:textId="77777777">
      <w:pPr>
        <w:wordWrap/>
        <w:overflowPunct w:val="0"/>
        <w:ind w:left="210"/>
        <w:ind w:hanging="210"/>
        <w:rPr>
          <w:color w:val="auto"/>
        </w:rPr>
      </w:pPr>
      <w:r w:rsidRPr="2D9CA65A" w:rsidR="008C2424">
        <w:rPr>
          <w:color w:val="auto"/>
        </w:rPr>
        <w:t>3</w:t>
      </w:r>
      <w:r w:rsidRPr="2D9CA65A" w:rsidR="008C2424">
        <w:rPr>
          <w:color w:val="auto"/>
        </w:rPr>
        <w:t>　前項の検査の結果不合格となり、業務の内容について補正を命ぜられたときは、受注者は、遅滞なく当該補正を行い、再検査を受けなければならない。</w:t>
      </w:r>
    </w:p>
    <w:p xmlns:wp14="http://schemas.microsoft.com/office/word/2010/wordml" w:rsidRPr="00D743A9" w:rsidR="008C2424" w:rsidP="2D9CA65A" w:rsidRDefault="008C2424" w14:paraId="4B4CD473" wp14:textId="77777777">
      <w:pPr>
        <w:wordWrap/>
        <w:overflowPunct w:val="0"/>
        <w:ind w:left="210"/>
        <w:ind w:hanging="210"/>
        <w:rPr>
          <w:color w:val="auto"/>
        </w:rPr>
      </w:pPr>
      <w:r w:rsidRPr="2D9CA65A" w:rsidR="008C2424">
        <w:rPr>
          <w:color w:val="auto"/>
        </w:rPr>
        <w:t>4</w:t>
      </w:r>
      <w:r w:rsidRPr="2D9CA65A" w:rsidR="008C2424">
        <w:rPr>
          <w:color w:val="auto"/>
        </w:rPr>
        <w:t>　受注者は、第2項又は第3項の検査に合格したときは、業務の内容が役務の提供である場合を除き、その目的物を発注者に引渡さなければならない。</w:t>
      </w:r>
    </w:p>
    <w:p xmlns:wp14="http://schemas.microsoft.com/office/word/2010/wordml" w:rsidRPr="00D743A9" w:rsidR="008C2424" w:rsidP="2D9CA65A" w:rsidRDefault="008C2424" w14:paraId="76FC0351"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契約金の支払</w:t>
      </w:r>
      <w:r w:rsidRPr="2D9CA65A" w:rsidR="008C2424">
        <w:rPr>
          <w:color w:val="auto"/>
        </w:rPr>
        <w:t>)</w:t>
      </w:r>
    </w:p>
    <w:p xmlns:wp14="http://schemas.microsoft.com/office/word/2010/wordml" w:rsidRPr="00D743A9" w:rsidR="008C2424" w:rsidP="2D9CA65A" w:rsidRDefault="008C2424" w14:paraId="306DF39A" wp14:textId="77777777">
      <w:pPr>
        <w:wordWrap/>
        <w:overflowPunct w:val="0"/>
        <w:ind w:left="210"/>
        <w:ind w:hanging="210"/>
        <w:rPr>
          <w:color w:val="auto"/>
        </w:rPr>
      </w:pPr>
      <w:r w:rsidRPr="2D9CA65A" w:rsidR="008C2424">
        <w:rPr>
          <w:color w:val="auto"/>
        </w:rPr>
        <w:t>第</w:t>
      </w:r>
      <w:r w:rsidRPr="2D9CA65A" w:rsidR="008C2424">
        <w:rPr>
          <w:color w:val="auto"/>
        </w:rPr>
        <w:t>13</w:t>
      </w:r>
      <w:r w:rsidRPr="2D9CA65A" w:rsidR="008C2424">
        <w:rPr>
          <w:color w:val="auto"/>
        </w:rPr>
        <w:t>条　受注者は、前条の規定による検査に合格したとき</w:t>
      </w:r>
      <w:r w:rsidRPr="2D9CA65A" w:rsidR="008C2424">
        <w:rPr>
          <w:color w:val="auto"/>
        </w:rPr>
        <w:t>(</w:t>
      </w:r>
      <w:r w:rsidRPr="2D9CA65A" w:rsidR="008C2424">
        <w:rPr>
          <w:color w:val="auto"/>
        </w:rPr>
        <w:t>目的物の引渡しを要する場合にあっては引渡しを終了したとき</w:t>
      </w:r>
      <w:r w:rsidRPr="2D9CA65A" w:rsidR="008C2424">
        <w:rPr>
          <w:color w:val="auto"/>
        </w:rPr>
        <w:t>)</w:t>
      </w:r>
      <w:r w:rsidRPr="2D9CA65A" w:rsidR="008C2424">
        <w:rPr>
          <w:color w:val="auto"/>
        </w:rPr>
        <w:t>は、所定の手続に従って契約金の支払請求をするものとする。</w:t>
      </w:r>
    </w:p>
    <w:p xmlns:wp14="http://schemas.microsoft.com/office/word/2010/wordml" w:rsidRPr="00D743A9" w:rsidR="008C2424" w:rsidP="2D9CA65A" w:rsidRDefault="008C2424" w14:paraId="14D3246F" wp14:textId="77777777">
      <w:pPr>
        <w:wordWrap/>
        <w:overflowPunct w:val="0"/>
        <w:ind w:left="210"/>
        <w:ind w:hanging="210"/>
        <w:rPr>
          <w:color w:val="auto"/>
        </w:rPr>
      </w:pPr>
      <w:r w:rsidRPr="2D9CA65A" w:rsidR="008C2424">
        <w:rPr>
          <w:color w:val="auto"/>
        </w:rPr>
        <w:t>2</w:t>
      </w:r>
      <w:r w:rsidRPr="2D9CA65A" w:rsidR="008C2424">
        <w:rPr>
          <w:color w:val="auto"/>
        </w:rPr>
        <w:t>　発注者は、前項の請求があったときは、その日から</w:t>
      </w:r>
      <w:r w:rsidRPr="2D9CA65A" w:rsidR="008C2424">
        <w:rPr>
          <w:color w:val="auto"/>
        </w:rPr>
        <w:t>30</w:t>
      </w:r>
      <w:r w:rsidRPr="2D9CA65A" w:rsidR="008C2424">
        <w:rPr>
          <w:color w:val="auto"/>
        </w:rPr>
        <w:t>日以内に契約金を支払うものとし、契約保証金がある場合は、還付するものとする。</w:t>
      </w:r>
    </w:p>
    <w:p xmlns:wp14="http://schemas.microsoft.com/office/word/2010/wordml" w:rsidRPr="00D743A9" w:rsidR="008C2424" w:rsidP="2D9CA65A" w:rsidRDefault="008C2424" w14:paraId="5E0F274B"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一部完了部分の引渡し</w:t>
      </w:r>
      <w:r w:rsidRPr="2D9CA65A" w:rsidR="008C2424">
        <w:rPr>
          <w:color w:val="auto"/>
        </w:rPr>
        <w:t>)</w:t>
      </w:r>
    </w:p>
    <w:p xmlns:wp14="http://schemas.microsoft.com/office/word/2010/wordml" w:rsidRPr="00D743A9" w:rsidR="008C2424" w:rsidP="2D9CA65A" w:rsidRDefault="008C2424" w14:paraId="12E0CB7F" wp14:textId="77777777">
      <w:pPr>
        <w:wordWrap/>
        <w:overflowPunct w:val="0"/>
        <w:ind w:left="210"/>
        <w:ind w:hanging="210"/>
        <w:rPr>
          <w:color w:val="auto"/>
        </w:rPr>
      </w:pPr>
      <w:r w:rsidRPr="2D9CA65A" w:rsidR="008C2424">
        <w:rPr>
          <w:color w:val="auto"/>
        </w:rPr>
        <w:t>第</w:t>
      </w:r>
      <w:r w:rsidRPr="2D9CA65A" w:rsidR="008C2424">
        <w:rPr>
          <w:color w:val="auto"/>
        </w:rPr>
        <w:t>14</w:t>
      </w:r>
      <w:r w:rsidRPr="2D9CA65A" w:rsidR="008C2424">
        <w:rPr>
          <w:color w:val="auto"/>
        </w:rPr>
        <w:t>条　業務の一部が完了し、かつ、可分のものであるときは、発注者は当該部分について引渡しを、受注者は当該部分に対する業務委託料相当額を請求することができる。</w:t>
      </w:r>
    </w:p>
    <w:p xmlns:wp14="http://schemas.microsoft.com/office/word/2010/wordml" w:rsidRPr="00D743A9" w:rsidR="008C2424" w:rsidP="2D9CA65A" w:rsidRDefault="008C2424" w14:paraId="6E277A9C" wp14:textId="77777777">
      <w:pPr>
        <w:wordWrap/>
        <w:overflowPunct w:val="0"/>
        <w:ind w:left="210"/>
        <w:ind w:hanging="210"/>
        <w:rPr>
          <w:color w:val="auto"/>
        </w:rPr>
      </w:pPr>
      <w:r w:rsidRPr="2D9CA65A" w:rsidR="008C2424">
        <w:rPr>
          <w:color w:val="auto"/>
        </w:rPr>
        <w:t>2</w:t>
      </w:r>
      <w:r w:rsidRPr="2D9CA65A" w:rsidR="008C2424">
        <w:rPr>
          <w:color w:val="auto"/>
        </w:rPr>
        <w:t>　前項の場合においては、前</w:t>
      </w:r>
      <w:r w:rsidRPr="2D9CA65A" w:rsidR="008C2424">
        <w:rPr>
          <w:color w:val="auto"/>
        </w:rPr>
        <w:t>2</w:t>
      </w:r>
      <w:r w:rsidRPr="2D9CA65A" w:rsidR="008C2424">
        <w:rPr>
          <w:color w:val="auto"/>
        </w:rPr>
        <w:t>条の規定を準用する。</w:t>
      </w:r>
    </w:p>
    <w:p xmlns:wp14="http://schemas.microsoft.com/office/word/2010/wordml" w:rsidRPr="00D743A9" w:rsidR="008C2424" w:rsidP="2D9CA65A" w:rsidRDefault="008C2424" w14:paraId="3858E0AB" wp14:textId="77777777">
      <w:pPr>
        <w:wordWrap/>
        <w:overflowPunct w:val="0"/>
        <w:rPr>
          <w:color w:val="auto"/>
        </w:rPr>
      </w:pPr>
      <w:r w:rsidRPr="2D9CA65A" w:rsidR="008C2424">
        <w:rPr>
          <w:color w:val="auto"/>
        </w:rPr>
        <w:t>　</w:t>
      </w:r>
      <w:r w:rsidRPr="2D9CA65A" w:rsidR="008C2424">
        <w:rPr>
          <w:color w:val="auto"/>
        </w:rPr>
        <w:t>(</w:t>
      </w:r>
      <w:r w:rsidRPr="2D9CA65A" w:rsidR="008C2424">
        <w:rPr>
          <w:rFonts w:hAnsi="Arial"/>
          <w:color w:val="auto"/>
        </w:rPr>
        <w:t>契約不適合責任</w:t>
      </w:r>
      <w:r w:rsidRPr="2D9CA65A" w:rsidR="008C2424">
        <w:rPr>
          <w:color w:val="auto"/>
        </w:rPr>
        <w:t>)</w:t>
      </w:r>
    </w:p>
    <w:p xmlns:wp14="http://schemas.microsoft.com/office/word/2010/wordml" w:rsidRPr="00D743A9" w:rsidR="008C2424" w:rsidP="2D9CA65A" w:rsidRDefault="008C2424" w14:paraId="644C2052" wp14:textId="77777777">
      <w:pPr>
        <w:wordWrap/>
        <w:overflowPunct w:val="0"/>
        <w:ind w:left="210"/>
        <w:ind w:hanging="210"/>
        <w:rPr>
          <w:color w:val="auto"/>
        </w:rPr>
      </w:pPr>
      <w:r w:rsidRPr="2D9CA65A" w:rsidR="008C2424">
        <w:rPr>
          <w:color w:val="auto"/>
        </w:rPr>
        <w:t>第</w:t>
      </w:r>
      <w:r w:rsidRPr="2D9CA65A" w:rsidR="008C2424">
        <w:rPr>
          <w:color w:val="auto"/>
        </w:rPr>
        <w:t>15</w:t>
      </w:r>
      <w:r w:rsidRPr="2D9CA65A" w:rsidR="008C2424">
        <w:rPr>
          <w:color w:val="auto"/>
        </w:rPr>
        <w:t>条　発注者は、目的物が種類、品質又は数量に関して契約の内容に適合しないもの（以下「契約不適合」という。）であるときは、その修補、代替物の引渡し、不足分の引渡しによる履行の追完を請求（以下「追完請求」という。）することができる。</w:t>
      </w:r>
    </w:p>
    <w:p xmlns:wp14="http://schemas.microsoft.com/office/word/2010/wordml" w:rsidRPr="00D743A9" w:rsidR="008C2424" w:rsidP="2D9CA65A" w:rsidRDefault="008C2424" w14:paraId="4D6377D8" wp14:textId="77777777">
      <w:pPr>
        <w:wordWrap/>
        <w:overflowPunct w:val="0"/>
        <w:ind w:left="210"/>
        <w:ind w:hanging="210"/>
        <w:rPr>
          <w:color w:val="auto"/>
        </w:rPr>
      </w:pPr>
      <w:r w:rsidRPr="2D9CA65A" w:rsidR="008C2424">
        <w:rPr>
          <w:color w:val="auto"/>
        </w:rPr>
        <w:t>2</w:t>
      </w:r>
      <w:r w:rsidRPr="2D9CA65A" w:rsidR="008C2424">
        <w:rPr>
          <w:color w:val="auto"/>
        </w:rPr>
        <w:t>　発注者は、前項に規定する追完請求に代え、又は追完請求とともに、損害賠償の請求及び契約の解除をすることができる。ただし、契約不適合が受注者の責任に帰することがで</w:t>
      </w:r>
      <w:r w:rsidRPr="2D9CA65A" w:rsidR="008C2424">
        <w:rPr>
          <w:color w:val="auto"/>
        </w:rPr>
        <w:t>きない事由によるものであるときは、損害賠償の請求をすることができない。</w:t>
      </w:r>
    </w:p>
    <w:p xmlns:wp14="http://schemas.microsoft.com/office/word/2010/wordml" w:rsidRPr="00D743A9" w:rsidR="008C2424" w:rsidP="2D9CA65A" w:rsidRDefault="008C2424" w14:paraId="4627C8DE" wp14:textId="77777777">
      <w:pPr>
        <w:wordWrap/>
        <w:ind w:left="210"/>
        <w:ind w:hanging="210"/>
        <w:rPr>
          <w:color w:val="auto"/>
          <w:kern w:val="2"/>
          <w:rFonts w:hAnsi="ＭＳ 明朝"/>
        </w:rPr>
      </w:pPr>
      <w:r w:rsidRPr="2D9CA65A" w:rsidR="008C2424">
        <w:rPr>
          <w:color w:val="auto"/>
        </w:rPr>
        <w:t>3　第1項に規定する場合において、発注者が相当の期間を定めて履行の追完の催告をし、その期間内に履行の追完がないときは、発注者は、その不適合の程度に応じて代金の減額を請求（以下「代金減額請求」という。）</w:t>
      </w:r>
      <w:r w:rsidRPr="2D9CA65A" w:rsidR="008C2424">
        <w:rPr>
          <w:color w:val="auto"/>
        </w:rPr>
        <w:t>することができる</w:t>
      </w:r>
      <w:r w:rsidRPr="2D9CA65A" w:rsidR="008C2424">
        <w:rPr>
          <w:color w:val="auto"/>
        </w:rPr>
        <w:t>。</w:t>
      </w:r>
      <w:r w:rsidRPr="2D9CA65A" w:rsidR="008C2424">
        <w:rPr>
          <w:color w:val="auto"/>
          <w:kern w:val="2"/>
          <w:rFonts w:hint="eastAsia" w:hAnsi="ＭＳ 明朝"/>
        </w:rPr>
        <w:t>ただし、次の各号のいずれかに該当する場合は、催告をすることなく、直ちに代金の減額を請求することができる。</w:t>
      </w:r>
    </w:p>
    <w:p xmlns:wp14="http://schemas.microsoft.com/office/word/2010/wordml" w:rsidRPr="00D743A9" w:rsidR="008C2424" w:rsidP="2D9CA65A" w:rsidRDefault="008C2424" w14:paraId="4E94668B" wp14:textId="77777777">
      <w:pPr>
        <w:wordWrap/>
        <w:overflowPunct w:val="0"/>
        <w:adjustRightInd/>
        <w:ind w:left="525"/>
        <w:ind w:hanging="525"/>
        <w:rPr>
          <w:color w:val="auto"/>
        </w:rPr>
      </w:pPr>
      <w:r w:rsidRPr="2D9CA65A" w:rsidR="008C2424">
        <w:rPr>
          <w:color w:val="auto"/>
          <w:kern w:val="2"/>
          <w:rFonts w:hAnsi="Arial"/>
        </w:rPr>
        <w:t>(1)</w:t>
      </w:r>
      <w:r w:rsidRPr="2D9CA65A" w:rsidR="008C2424">
        <w:rPr>
          <w:color w:val="auto"/>
          <w:kern w:val="2"/>
          <w:rFonts w:hint="eastAsia" w:hAnsi="Arial"/>
        </w:rPr>
        <w:t>　履行の追完が不能であるとき。</w:t>
      </w:r>
    </w:p>
    <w:p xmlns:wp14="http://schemas.microsoft.com/office/word/2010/wordml" w:rsidRPr="00D743A9" w:rsidR="008C2424" w:rsidP="2D9CA65A" w:rsidRDefault="008C2424" w14:paraId="3B51442C" wp14:textId="77777777">
      <w:pPr>
        <w:wordWrap/>
        <w:overflowPunct w:val="0"/>
        <w:adjustRightInd/>
        <w:ind w:left="525"/>
        <w:ind w:hanging="525"/>
        <w:rPr>
          <w:rFonts w:ascii="Century" w:hAnsi="ＭＳ 明朝" w:cs="ＭＳ 明朝"/>
          <w:color w:val="auto"/>
        </w:rPr>
      </w:pPr>
      <w:r w:rsidRPr="2D9CA65A" w:rsidR="008C2424">
        <w:rPr>
          <w:color w:val="auto"/>
          <w:kern w:val="2"/>
          <w:rFonts w:hAnsi="Arial"/>
        </w:rPr>
        <w:t>(2)</w:t>
      </w:r>
      <w:r w:rsidRPr="2D9CA65A" w:rsidR="008C2424">
        <w:rPr>
          <w:color w:val="auto"/>
          <w:kern w:val="2"/>
          <w:rFonts w:hint="eastAsia" w:hAnsi="Arial"/>
        </w:rPr>
        <w:t>　</w:t>
      </w:r>
      <w:r w:rsidRPr="2D9CA65A" w:rsidR="008C2424">
        <w:rPr>
          <w:rFonts w:ascii="Century" w:hAnsi="ＭＳ 明朝" w:cs="ＭＳ 明朝"/>
          <w:color w:val="auto"/>
        </w:rPr>
        <w:t>受注者が</w:t>
      </w:r>
      <w:r w:rsidRPr="2D9CA65A" w:rsidR="008C2424">
        <w:rPr>
          <w:rFonts w:ascii="Century" w:hAnsi="ＭＳ 明朝" w:cs="ＭＳ 明朝"/>
          <w:color w:val="auto"/>
        </w:rPr>
        <w:t>履行の追完を</w:t>
      </w:r>
      <w:r w:rsidRPr="2D9CA65A" w:rsidR="008C2424">
        <w:rPr>
          <w:rFonts w:ascii="Century" w:hAnsi="ＭＳ 明朝" w:cs="ＭＳ 明朝"/>
          <w:color w:val="auto"/>
        </w:rPr>
        <w:t>拒絶する意思を明確に表示したとき。</w:t>
      </w:r>
    </w:p>
    <w:p xmlns:wp14="http://schemas.microsoft.com/office/word/2010/wordml" w:rsidRPr="00D743A9" w:rsidR="008C2424" w:rsidP="2D9CA65A" w:rsidRDefault="008C2424" w14:paraId="6C1B0BB2" wp14:textId="77777777">
      <w:pPr>
        <w:wordWrap/>
        <w:overflowPunct w:val="0"/>
        <w:adjustRightInd/>
        <w:ind w:left="525"/>
        <w:ind w:hanging="525"/>
        <w:rPr>
          <w:rFonts w:ascii="Century" w:hAnsi="ＭＳ 明朝" w:cs="ＭＳ 明朝"/>
          <w:color w:val="auto"/>
        </w:rPr>
      </w:pPr>
      <w:r w:rsidRPr="2D9CA65A" w:rsidR="008C2424">
        <w:rPr>
          <w:color w:val="auto"/>
          <w:kern w:val="2"/>
          <w:rFonts w:hAnsi="Arial"/>
        </w:rPr>
        <w:t>(</w:t>
      </w:r>
      <w:r w:rsidRPr="2D9CA65A" w:rsidR="008C2424">
        <w:rPr>
          <w:color w:val="auto"/>
          <w:kern w:val="2"/>
          <w:rFonts w:hint="eastAsia" w:hAnsi="Arial"/>
        </w:rPr>
        <w:t>3</w:t>
      </w:r>
      <w:r w:rsidRPr="2D9CA65A" w:rsidR="008C2424">
        <w:rPr>
          <w:color w:val="auto"/>
          <w:kern w:val="2"/>
          <w:rFonts w:hAnsi="Arial"/>
        </w:rPr>
        <w:t>)</w:t>
      </w:r>
      <w:r w:rsidRPr="2D9CA65A" w:rsidR="008C2424">
        <w:rPr>
          <w:color w:val="auto"/>
          <w:kern w:val="2"/>
          <w:rFonts w:hint="eastAsia" w:hAnsi="Arial"/>
        </w:rPr>
        <w:t>　目的物の性質又は当事者の意思表示により、特定の日時又は一定の期間内に履行しなければ契約をした目的を達することができない場合において、受注者が履行の追完をしないでその時期を経過したとき。</w:t>
      </w:r>
    </w:p>
    <w:p xmlns:wp14="http://schemas.microsoft.com/office/word/2010/wordml" w:rsidRPr="00D743A9" w:rsidR="008C2424" w:rsidP="2D9CA65A" w:rsidRDefault="008C2424" w14:paraId="73F5ACC0" wp14:textId="77777777">
      <w:pPr>
        <w:wordWrap/>
        <w:overflowPunct w:val="0"/>
        <w:adjustRightInd/>
        <w:ind w:left="450"/>
        <w:ind w:hanging="378"/>
        <w:rPr>
          <w:rFonts w:ascii="Century" w:hAnsi="ＭＳ 明朝" w:cs="ＭＳ 明朝"/>
          <w:color w:val="auto"/>
        </w:rPr>
      </w:pPr>
      <w:r w:rsidRPr="2D9CA65A" w:rsidR="008C2424">
        <w:rPr>
          <w:color w:val="auto"/>
          <w:kern w:val="2"/>
          <w:rFonts w:hAnsi="Arial"/>
        </w:rPr>
        <w:t>(</w:t>
      </w:r>
      <w:r w:rsidRPr="2D9CA65A" w:rsidR="008C2424">
        <w:rPr>
          <w:color w:val="auto"/>
          <w:kern w:val="2"/>
          <w:rFonts w:hint="eastAsia" w:hAnsi="Arial"/>
        </w:rPr>
        <w:t>4</w:t>
      </w:r>
      <w:r w:rsidRPr="2D9CA65A" w:rsidR="008C2424">
        <w:rPr>
          <w:color w:val="auto"/>
          <w:kern w:val="2"/>
          <w:rFonts w:hAnsi="Arial"/>
        </w:rPr>
        <w:t>)</w:t>
      </w:r>
      <w:r w:rsidRPr="2D9CA65A" w:rsidR="008C2424">
        <w:rPr>
          <w:color w:val="auto"/>
          <w:kern w:val="2"/>
          <w:rFonts w:hint="eastAsia" w:hAnsi="Arial"/>
        </w:rPr>
        <w:t>　前各号に掲げるもののほか、発注者がこの項の規定による催告をしても履行の追完を受ける見込みがないことが明らかであるとき</w:t>
      </w:r>
      <w:r w:rsidRPr="2D9CA65A" w:rsidR="008C2424">
        <w:rPr>
          <w:rFonts w:ascii="Century" w:hAnsi="ＭＳ 明朝" w:cs="ＭＳ 明朝"/>
          <w:color w:val="auto"/>
        </w:rPr>
        <w:t>。</w:t>
      </w:r>
    </w:p>
    <w:p xmlns:wp14="http://schemas.microsoft.com/office/word/2010/wordml" w:rsidRPr="00D743A9" w:rsidR="008C2424" w:rsidP="2D9CA65A" w:rsidRDefault="008C2424" w14:paraId="4A421A0A" wp14:textId="77777777">
      <w:pPr>
        <w:wordWrap/>
        <w:overflowPunct w:val="0"/>
        <w:ind w:left="210"/>
        <w:ind w:hanging="210"/>
        <w:rPr>
          <w:color w:val="auto"/>
        </w:rPr>
      </w:pPr>
      <w:r w:rsidRPr="2D9CA65A" w:rsidR="008C2424">
        <w:rPr>
          <w:color w:val="auto"/>
        </w:rPr>
        <w:t>4　</w:t>
      </w:r>
      <w:r w:rsidRPr="2D9CA65A" w:rsidR="008C2424">
        <w:rPr>
          <w:color w:val="auto"/>
        </w:rPr>
        <w:t>追完請求、代金減額請求、損害賠償の請求及び契約の解除は、契約不適合（数量に関する契約不適合を除く</w:t>
      </w:r>
      <w:r w:rsidRPr="2D9CA65A" w:rsidR="008C2424">
        <w:rPr>
          <w:color w:val="auto"/>
        </w:rPr>
        <w:t>。）が発注者の供した材料の性質又は発注者の与えた指図によって生じたものであるときは行うことができない。ただし、受注者が、その材料又は指図が不適当であることを知りながら告げなかったときは、この限りではない。</w:t>
      </w:r>
    </w:p>
    <w:p xmlns:wp14="http://schemas.microsoft.com/office/word/2010/wordml" w:rsidRPr="00D743A9" w:rsidR="008C2424" w:rsidP="2D9CA65A" w:rsidRDefault="008C2424" w14:paraId="0C451898" wp14:textId="77777777">
      <w:pPr>
        <w:wordWrap/>
        <w:overflowPunct w:val="0"/>
        <w:ind w:left="210"/>
        <w:ind w:hanging="210"/>
        <w:rPr>
          <w:color w:val="auto"/>
        </w:rPr>
      </w:pPr>
      <w:r w:rsidRPr="2D9CA65A" w:rsidR="008C2424">
        <w:rPr>
          <w:color w:val="auto"/>
        </w:rPr>
        <w:t>5　第1項から前項までに規定する追完請求、代金減額請求、損害賠償の請求及び契約の解除（以下「請求等」という。）は、目的物の引渡しを受けた日から1年が経過する日までに行わなければならない。ただし、契約不適合が受注者の故意又は重大な過失により生じた場合には、当該請求のできる期間は民法の定めるところによる。</w:t>
      </w:r>
    </w:p>
    <w:p xmlns:wp14="http://schemas.microsoft.com/office/word/2010/wordml" w:rsidRPr="00D743A9" w:rsidR="008C2424" w:rsidP="2D9CA65A" w:rsidRDefault="008C2424" w14:paraId="540B9E3D" wp14:textId="77777777">
      <w:pPr>
        <w:wordWrap/>
        <w:overflowPunct w:val="0"/>
        <w:ind w:left="210"/>
        <w:ind w:hanging="210"/>
        <w:rPr>
          <w:color w:val="auto"/>
        </w:rPr>
      </w:pPr>
      <w:r w:rsidRPr="2D9CA65A" w:rsidR="008C2424">
        <w:rPr>
          <w:color w:val="auto"/>
        </w:rPr>
        <w:t>6　</w:t>
      </w:r>
      <w:r w:rsidRPr="2D9CA65A" w:rsidR="008C2424">
        <w:rPr>
          <w:color w:val="auto"/>
        </w:rPr>
        <w:t>発注者が、前項に規定する契約不適合に係る請求等が可能な期間（以下「契約不適合責任期間」という</w:t>
      </w:r>
      <w:r w:rsidRPr="2D9CA65A" w:rsidR="008C2424">
        <w:rPr>
          <w:color w:val="auto"/>
        </w:rPr>
        <w:t>。）の内に契約不適合を知り、その旨を受注者に通知した場合において、発注者が当該通知をした日から1年が経過する日までに前項に規定する請求等をしたときは、契約不適合責任期間の内に請求したものとみなす。</w:t>
      </w:r>
    </w:p>
    <w:p xmlns:wp14="http://schemas.microsoft.com/office/word/2010/wordml" w:rsidRPr="00D743A9" w:rsidR="008C2424" w:rsidP="2D9CA65A" w:rsidRDefault="008C2424" w14:paraId="25C5659D"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権利義務の譲渡等</w:t>
      </w:r>
      <w:r w:rsidRPr="2D9CA65A" w:rsidR="008C2424">
        <w:rPr>
          <w:color w:val="auto"/>
        </w:rPr>
        <w:t>)</w:t>
      </w:r>
    </w:p>
    <w:p xmlns:wp14="http://schemas.microsoft.com/office/word/2010/wordml" w:rsidRPr="00D743A9" w:rsidR="008C2424" w:rsidP="2D9CA65A" w:rsidRDefault="008C2424" w14:paraId="4F1715A0" wp14:textId="77777777">
      <w:pPr>
        <w:wordWrap/>
        <w:overflowPunct w:val="0"/>
        <w:ind w:left="210"/>
        <w:ind w:hanging="210"/>
        <w:rPr>
          <w:color w:val="auto"/>
        </w:rPr>
      </w:pPr>
      <w:r w:rsidRPr="2D9CA65A" w:rsidR="008C2424">
        <w:rPr>
          <w:color w:val="auto"/>
        </w:rPr>
        <w:t>第</w:t>
      </w:r>
      <w:r w:rsidRPr="2D9CA65A" w:rsidR="008C2424">
        <w:rPr>
          <w:color w:val="auto"/>
        </w:rPr>
        <w:t>16</w:t>
      </w:r>
      <w:r w:rsidRPr="2D9CA65A" w:rsidR="008C2424">
        <w:rPr>
          <w:color w:val="auto"/>
        </w:rPr>
        <w:t>条　受注者は、この契約により生ずる権利又は義務を第三者に譲渡し、又は継承させてはならない。ただし、発注者の書面による承諾を得た場合は、この限りでない。</w:t>
      </w:r>
    </w:p>
    <w:p xmlns:wp14="http://schemas.microsoft.com/office/word/2010/wordml" w:rsidRPr="00D743A9" w:rsidR="008C2424" w:rsidP="2D9CA65A" w:rsidRDefault="008C2424" w14:paraId="4DFF0242"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発注者の解除権</w:t>
      </w:r>
      <w:r w:rsidRPr="2D9CA65A" w:rsidR="008C2424">
        <w:rPr>
          <w:color w:val="auto"/>
        </w:rPr>
        <w:t>)</w:t>
      </w:r>
    </w:p>
    <w:p xmlns:wp14="http://schemas.microsoft.com/office/word/2010/wordml" w:rsidRPr="00D743A9" w:rsidR="008C2424" w:rsidP="2D9CA65A" w:rsidRDefault="008C2424" w14:paraId="122D0CE5" wp14:textId="77777777">
      <w:pPr>
        <w:wordWrap/>
        <w:overflowPunct w:val="0"/>
        <w:ind w:left="210"/>
        <w:ind w:hanging="210"/>
        <w:rPr>
          <w:b w:val="0"/>
          <w:bCs w:val="0"/>
          <w:color w:val="auto"/>
        </w:rPr>
      </w:pPr>
      <w:r w:rsidRPr="2D9CA65A" w:rsidR="008C2424">
        <w:rPr>
          <w:b w:val="0"/>
          <w:bCs w:val="0"/>
          <w:color w:val="auto"/>
        </w:rPr>
        <w:t>第</w:t>
      </w:r>
      <w:r w:rsidRPr="2D9CA65A" w:rsidR="008C2424">
        <w:rPr>
          <w:b w:val="0"/>
          <w:bCs w:val="0"/>
          <w:color w:val="auto"/>
        </w:rPr>
        <w:t>17</w:t>
      </w:r>
      <w:r w:rsidRPr="2D9CA65A" w:rsidR="008C2424">
        <w:rPr>
          <w:b w:val="0"/>
          <w:bCs w:val="0"/>
          <w:color w:val="auto"/>
        </w:rPr>
        <w:t>条　発注者は、次の各号のいずれかに該当する場合において、相当の期間を定めて履行を催告し、その期間内に履行がされないときは、この契約の全部又は一部を解除することができる。</w:t>
      </w:r>
    </w:p>
    <w:p xmlns:wp14="http://schemas.microsoft.com/office/word/2010/wordml" w:rsidRPr="00D743A9" w:rsidR="008C2424" w:rsidP="2D9CA65A" w:rsidRDefault="008C2424" w14:paraId="5C9A87C2" wp14:textId="77777777">
      <w:pPr>
        <w:wordWrap/>
        <w:overflowPunct w:val="0"/>
        <w:ind w:left="420"/>
        <w:ind w:hanging="420"/>
        <w:rPr>
          <w:b w:val="0"/>
          <w:bCs w:val="0"/>
          <w:color w:val="auto"/>
        </w:rPr>
      </w:pPr>
      <w:r w:rsidRPr="2D9CA65A" w:rsidR="008C2424">
        <w:rPr>
          <w:b w:val="0"/>
          <w:bCs w:val="0"/>
          <w:color w:val="auto"/>
        </w:rPr>
        <w:t>　</w:t>
      </w:r>
      <w:r w:rsidRPr="2D9CA65A" w:rsidR="008C2424">
        <w:rPr>
          <w:b w:val="0"/>
          <w:bCs w:val="0"/>
          <w:color w:val="auto"/>
        </w:rPr>
        <w:t>(1)</w:t>
      </w:r>
      <w:r w:rsidRPr="2D9CA65A" w:rsidR="008C2424">
        <w:rPr>
          <w:b w:val="0"/>
          <w:bCs w:val="0"/>
          <w:color w:val="auto"/>
        </w:rPr>
        <w:t>　業務が工程表のとおり進行せず、委託期間内に業務が完了しないとき、又は委託期間内に業務完了の見込みがないと認められるとき。</w:t>
      </w:r>
    </w:p>
    <w:p xmlns:wp14="http://schemas.microsoft.com/office/word/2010/wordml" w:rsidRPr="00D743A9" w:rsidR="008C2424" w:rsidP="2D9CA65A" w:rsidRDefault="008C2424" w14:paraId="7A35E890" wp14:textId="77777777">
      <w:pPr>
        <w:wordWrap/>
        <w:overflowPunct w:val="0"/>
        <w:ind w:left="420"/>
        <w:ind w:hanging="420"/>
        <w:rPr>
          <w:b w:val="0"/>
          <w:bCs w:val="0"/>
          <w:color w:val="auto"/>
        </w:rPr>
      </w:pPr>
      <w:r w:rsidRPr="2D9CA65A" w:rsidR="008C2424">
        <w:rPr>
          <w:b w:val="0"/>
          <w:bCs w:val="0"/>
          <w:color w:val="auto"/>
        </w:rPr>
        <w:t>　</w:t>
      </w:r>
      <w:r w:rsidRPr="2D9CA65A" w:rsidR="008C2424">
        <w:rPr>
          <w:b w:val="0"/>
          <w:bCs w:val="0"/>
          <w:color w:val="auto"/>
        </w:rPr>
        <w:t>(2)</w:t>
      </w:r>
      <w:r w:rsidRPr="2D9CA65A" w:rsidR="008C2424">
        <w:rPr>
          <w:b w:val="0"/>
          <w:bCs w:val="0"/>
          <w:color w:val="auto"/>
        </w:rPr>
        <w:t>　正当な理由なくして、着手すべき期日を過ぎても、業務に着手しないとき。</w:t>
      </w:r>
    </w:p>
    <w:p xmlns:wp14="http://schemas.microsoft.com/office/word/2010/wordml" w:rsidRPr="00D743A9" w:rsidR="008C2424" w:rsidP="2D9CA65A" w:rsidRDefault="008C2424" w14:paraId="32083C18" wp14:textId="5C4374B8">
      <w:pPr>
        <w:wordWrap/>
        <w:overflowPunct w:val="0"/>
        <w:ind w:left="420"/>
        <w:ind w:hanging="210"/>
        <w:rPr>
          <w:b w:val="0"/>
          <w:bCs w:val="0"/>
          <w:color w:val="auto"/>
        </w:rPr>
      </w:pPr>
      <w:r w:rsidRPr="2D9CA65A" w:rsidR="35C2DFD2">
        <w:rPr>
          <w:b w:val="0"/>
          <w:bCs w:val="0"/>
          <w:color w:val="auto"/>
        </w:rPr>
        <w:t>　</w:t>
      </w:r>
      <w:r w:rsidRPr="2D9CA65A" w:rsidR="008C2424">
        <w:rPr>
          <w:b w:val="0"/>
          <w:bCs w:val="0"/>
          <w:color w:val="auto"/>
        </w:rPr>
        <w:t>(</w:t>
      </w:r>
      <w:r w:rsidRPr="2D9CA65A" w:rsidR="008C2424">
        <w:rPr>
          <w:b w:val="0"/>
          <w:bCs w:val="0"/>
          <w:color w:val="auto"/>
        </w:rPr>
        <w:t>3</w:t>
      </w:r>
      <w:r w:rsidRPr="2D9CA65A" w:rsidR="008C2424">
        <w:rPr>
          <w:b w:val="0"/>
          <w:bCs w:val="0"/>
          <w:color w:val="auto"/>
        </w:rPr>
        <w:t>)</w:t>
      </w:r>
      <w:r w:rsidRPr="2D9CA65A" w:rsidR="008C2424">
        <w:rPr>
          <w:b w:val="0"/>
          <w:bCs w:val="0"/>
          <w:color w:val="auto"/>
        </w:rPr>
        <w:t>　受注者又は現場代理人その他の使用人が発注者の検査又は監督に際し職務執行を妨げ、又は妨げようとしたとき。</w:t>
      </w:r>
    </w:p>
    <w:p xmlns:wp14="http://schemas.microsoft.com/office/word/2010/wordml" w:rsidRPr="00D743A9" w:rsidR="008C2424" w:rsidP="2D9CA65A" w:rsidRDefault="008C2424" w14:paraId="68A7D5DE" wp14:textId="177BC8B6">
      <w:pPr>
        <w:wordWrap/>
        <w:overflowPunct w:val="0"/>
        <w:ind w:left="210"/>
        <w:rPr>
          <w:rFonts w:hAnsi="Arial"/>
          <w:b w:val="0"/>
          <w:bCs w:val="0"/>
          <w:color w:val="auto"/>
        </w:rPr>
      </w:pPr>
      <w:r w:rsidRPr="2D9CA65A" w:rsidR="287555C2">
        <w:rPr>
          <w:b w:val="0"/>
          <w:bCs w:val="0"/>
          <w:color w:val="auto"/>
        </w:rPr>
        <w:t>　</w:t>
      </w:r>
      <w:r w:rsidRPr="2D9CA65A" w:rsidR="008C2424">
        <w:rPr>
          <w:b w:val="0"/>
          <w:bCs w:val="0"/>
          <w:color w:val="auto"/>
        </w:rPr>
        <w:t>(4)　</w:t>
      </w:r>
      <w:r w:rsidRPr="2D9CA65A" w:rsidR="008C2424">
        <w:rPr>
          <w:rFonts w:hAnsi="Arial"/>
          <w:b w:val="0"/>
          <w:bCs w:val="0"/>
          <w:color w:val="auto"/>
        </w:rPr>
        <w:t>前各号に掲げるもののほか受注者がこの契約事項に違反したとき。</w:t>
      </w:r>
    </w:p>
    <w:p xmlns:wp14="http://schemas.microsoft.com/office/word/2010/wordml" w:rsidRPr="00D743A9" w:rsidR="008C2424" w:rsidP="2D9CA65A" w:rsidRDefault="008C2424" w14:paraId="0D3147B5" wp14:textId="6EB829D4">
      <w:pPr>
        <w:wordWrap/>
        <w:overflowPunct w:val="0"/>
        <w:ind w:left="141"/>
        <w:ind w:hanging="141"/>
        <w:rPr>
          <w:b w:val="0"/>
          <w:bCs w:val="0"/>
          <w:color w:val="auto"/>
        </w:rPr>
      </w:pPr>
      <w:r w:rsidRPr="2D9CA65A" w:rsidR="008C2424">
        <w:rPr>
          <w:b w:val="0"/>
          <w:bCs w:val="0"/>
          <w:color w:val="auto"/>
        </w:rPr>
        <w:t>2　</w:t>
      </w:r>
      <w:r w:rsidRPr="2D9CA65A" w:rsidR="008C2424">
        <w:rPr>
          <w:b w:val="0"/>
          <w:bCs w:val="0"/>
          <w:color w:val="auto"/>
        </w:rPr>
        <w:t>発注者は、次の各号の</w:t>
      </w:r>
      <w:r w:rsidRPr="2D9CA65A" w:rsidR="3692C506">
        <w:rPr>
          <w:b w:val="0"/>
          <w:bCs w:val="0"/>
          <w:color w:val="auto"/>
        </w:rPr>
        <w:t xml:space="preserve"> </w:t>
      </w:r>
      <w:r w:rsidRPr="2D9CA65A" w:rsidR="008C2424">
        <w:rPr>
          <w:b w:val="0"/>
          <w:bCs w:val="0"/>
          <w:color w:val="auto"/>
        </w:rPr>
        <w:t>いずれかに該当する場合は、何ら催告を要せずに直ちにこの契約の全部又は一部を解除することができる</w:t>
      </w:r>
      <w:r w:rsidRPr="2D9CA65A" w:rsidR="008C2424">
        <w:rPr>
          <w:b w:val="0"/>
          <w:bCs w:val="0"/>
          <w:color w:val="auto"/>
        </w:rPr>
        <w:t>。</w:t>
      </w:r>
    </w:p>
    <w:p xmlns:wp14="http://schemas.microsoft.com/office/word/2010/wordml" w:rsidRPr="00D743A9" w:rsidR="008C2424" w:rsidP="2D9CA65A" w:rsidRDefault="008C2424" w14:paraId="2691607E" wp14:textId="4171DBFA">
      <w:pPr>
        <w:wordWrap/>
        <w:overflowPunct w:val="0"/>
        <w:ind w:firstLine="210"/>
        <w:rPr>
          <w:b w:val="0"/>
          <w:bCs w:val="0"/>
          <w:color w:val="auto"/>
        </w:rPr>
      </w:pPr>
      <w:r w:rsidRPr="2D9CA65A" w:rsidR="0EA04D9F">
        <w:rPr>
          <w:b w:val="0"/>
          <w:bCs w:val="0"/>
          <w:color w:val="auto"/>
        </w:rPr>
        <w:t>　　</w:t>
      </w:r>
      <w:r w:rsidRPr="2D9CA65A" w:rsidR="008C2424">
        <w:rPr>
          <w:b w:val="0"/>
          <w:bCs w:val="0"/>
          <w:color w:val="auto"/>
        </w:rPr>
        <w:t>(1)　</w:t>
      </w:r>
      <w:r w:rsidRPr="2D9CA65A" w:rsidR="008C2424">
        <w:rPr>
          <w:b w:val="0"/>
          <w:bCs w:val="0"/>
          <w:color w:val="auto"/>
        </w:rPr>
        <w:t>この契約が履行される見込みがないと明らかに認められるとき</w:t>
      </w:r>
      <w:r w:rsidRPr="2D9CA65A" w:rsidR="008C2424">
        <w:rPr>
          <w:b w:val="0"/>
          <w:bCs w:val="0"/>
          <w:color w:val="auto"/>
        </w:rPr>
        <w:t>。</w:t>
      </w:r>
    </w:p>
    <w:p xmlns:wp14="http://schemas.microsoft.com/office/word/2010/wordml" w:rsidRPr="00D743A9" w:rsidR="008C2424" w:rsidP="2D9CA65A" w:rsidRDefault="008C2424" w14:paraId="54AD41B6" wp14:textId="095D306A">
      <w:pPr>
        <w:wordWrap/>
        <w:overflowPunct w:val="0"/>
        <w:ind w:firstLine="210"/>
        <w:rPr>
          <w:b w:val="0"/>
          <w:bCs w:val="0"/>
          <w:color w:val="auto"/>
        </w:rPr>
      </w:pPr>
      <w:r w:rsidRPr="2D9CA65A" w:rsidR="5FC75D96">
        <w:rPr>
          <w:b w:val="0"/>
          <w:bCs w:val="0"/>
          <w:color w:val="auto"/>
        </w:rPr>
        <w:t>　　</w:t>
      </w:r>
      <w:r w:rsidRPr="2D9CA65A" w:rsidR="008C2424">
        <w:rPr>
          <w:b w:val="0"/>
          <w:bCs w:val="0"/>
          <w:color w:val="auto"/>
        </w:rPr>
        <w:t>(2)　</w:t>
      </w:r>
      <w:r w:rsidRPr="2D9CA65A" w:rsidR="008C2424">
        <w:rPr>
          <w:b w:val="0"/>
          <w:bCs w:val="0"/>
          <w:color w:val="auto"/>
        </w:rPr>
        <w:t>受注者が、この契約の履行を拒絶する意思を明確に表示したとき</w:t>
      </w:r>
      <w:r w:rsidRPr="2D9CA65A" w:rsidR="008C2424">
        <w:rPr>
          <w:b w:val="0"/>
          <w:bCs w:val="0"/>
          <w:color w:val="auto"/>
        </w:rPr>
        <w:t>。</w:t>
      </w:r>
    </w:p>
    <w:p xmlns:wp14="http://schemas.microsoft.com/office/word/2010/wordml" w:rsidRPr="00D743A9" w:rsidR="008C2424" w:rsidP="2D9CA65A" w:rsidRDefault="008C2424" w14:paraId="636B93D1" wp14:textId="6030B6F1">
      <w:pPr>
        <w:wordWrap/>
        <w:overflowPunct w:val="0"/>
        <w:ind w:left="424"/>
        <w:ind w:hanging="214"/>
        <w:rPr>
          <w:color w:val="auto"/>
        </w:rPr>
      </w:pPr>
      <w:r w:rsidRPr="2D9CA65A" w:rsidR="27DAE380">
        <w:rPr>
          <w:color w:val="auto"/>
        </w:rPr>
        <w:t>　</w:t>
      </w:r>
      <w:r w:rsidRPr="2D9CA65A" w:rsidR="008C2424">
        <w:rPr>
          <w:color w:val="auto"/>
        </w:rPr>
        <w:t>(3)　目的物の性質又は当事者の意思表示により、特定の日時又は一定の期間内に履行しなければ契約をした目的を達することができない場合において、受注者が履行をしないでその時期を経過したとき。</w:t>
      </w:r>
    </w:p>
    <w:p xmlns:wp14="http://schemas.microsoft.com/office/word/2010/wordml" w:rsidRPr="00D743A9" w:rsidR="008C2424" w:rsidP="2D9CA65A" w:rsidRDefault="008C2424" w14:paraId="43500080" wp14:textId="77777777">
      <w:pPr>
        <w:wordWrap/>
        <w:overflowPunct w:val="0"/>
        <w:ind w:left="420"/>
        <w:ind w:hanging="420"/>
        <w:rPr>
          <w:color w:val="auto"/>
        </w:rPr>
      </w:pPr>
      <w:r w:rsidRPr="2D9CA65A" w:rsidR="008C2424">
        <w:rPr>
          <w:color w:val="auto"/>
        </w:rPr>
        <w:t>　(4)　</w:t>
      </w:r>
      <w:r w:rsidRPr="2D9CA65A" w:rsidR="008C2424">
        <w:rPr>
          <w:color w:val="auto"/>
        </w:rPr>
        <w:t>この契約の履行について受注者に不正の行為があったとき</w:t>
      </w:r>
      <w:r w:rsidRPr="2D9CA65A" w:rsidR="008C2424">
        <w:rPr>
          <w:color w:val="auto"/>
        </w:rPr>
        <w:t>。</w:t>
      </w:r>
    </w:p>
    <w:p xmlns:wp14="http://schemas.microsoft.com/office/word/2010/wordml" w:rsidRPr="00D743A9" w:rsidR="00A440FD" w:rsidP="2D9CA65A" w:rsidRDefault="008C2424" w14:paraId="3C8E80DE" wp14:textId="108457BB">
      <w:pPr>
        <w:wordWrap/>
        <w:overflowPunct w:val="0"/>
        <w:adjustRightInd/>
        <w:ind w:left="586"/>
        <w:ind w:hanging="378"/>
        <w:rPr>
          <w:color w:val="auto"/>
          <w:kern w:val="2"/>
          <w:rFonts w:hAnsi="Arial"/>
        </w:rPr>
      </w:pPr>
      <w:r w:rsidRPr="2D9CA65A" w:rsidR="4F112CC5">
        <w:rPr>
          <w:color w:val="auto"/>
          <w:kern w:val="2"/>
          <w:rFonts w:hint="eastAsia" w:hAnsi="Arial"/>
        </w:rPr>
        <w:t xml:space="preserve"> </w:t>
      </w:r>
      <w:r w:rsidRPr="2D9CA65A" w:rsidR="008C2424">
        <w:rPr>
          <w:color w:val="auto"/>
          <w:kern w:val="2"/>
          <w:rFonts w:hint="eastAsia" w:hAnsi="Arial"/>
        </w:rPr>
        <w:t>(5)　</w:t>
      </w:r>
      <w:r w:rsidRPr="2D9CA65A" w:rsidR="008C2424">
        <w:rPr>
          <w:color w:val="auto"/>
          <w:kern w:val="2"/>
          <w:rFonts w:hint="eastAsia" w:hAnsi="Arial"/>
        </w:rPr>
        <w:t>前各号に掲げるもののほか、受注者がこの契約を履行せず、発注者が前項の催告を</w:t>
      </w:r>
    </w:p>
    <w:p xmlns:wp14="http://schemas.microsoft.com/office/word/2010/wordml" w:rsidRPr="00D743A9" w:rsidR="00A440FD" w:rsidP="2D9CA65A" w:rsidRDefault="008C2424" w14:paraId="0B9BB0FC" wp14:textId="77777777">
      <w:pPr>
        <w:wordWrap/>
        <w:overflowPunct w:val="0"/>
        <w:adjustRightInd/>
        <w:ind w:left="586"/>
        <w:ind w:hanging="168"/>
        <w:rPr>
          <w:color w:val="auto"/>
          <w:kern w:val="2"/>
          <w:rFonts w:hAnsi="Arial"/>
        </w:rPr>
      </w:pPr>
      <w:r w:rsidRPr="2D9CA65A" w:rsidR="008C2424">
        <w:rPr>
          <w:color w:val="auto"/>
          <w:kern w:val="2"/>
          <w:rFonts w:hint="eastAsia" w:hAnsi="Arial"/>
        </w:rPr>
        <w:t>しても契約をした目的を達するのに足りる履行がされる見込みがないことが明らかで</w:t>
      </w:r>
    </w:p>
    <w:p xmlns:wp14="http://schemas.microsoft.com/office/word/2010/wordml" w:rsidRPr="00D743A9" w:rsidR="008C2424" w:rsidP="2D9CA65A" w:rsidRDefault="008C2424" w14:paraId="7CE4B605" wp14:textId="77777777">
      <w:pPr>
        <w:wordWrap/>
        <w:overflowPunct w:val="0"/>
        <w:adjustRightInd/>
        <w:ind w:left="586"/>
        <w:ind w:hanging="168"/>
        <w:rPr>
          <w:color w:val="auto"/>
          <w:kern w:val="2"/>
          <w:rFonts w:hAnsi="Arial"/>
        </w:rPr>
      </w:pPr>
      <w:r w:rsidRPr="2D9CA65A" w:rsidR="008C2424">
        <w:rPr>
          <w:color w:val="auto"/>
          <w:kern w:val="2"/>
          <w:rFonts w:hint="eastAsia" w:hAnsi="Arial"/>
        </w:rPr>
        <w:t>あるとき。</w:t>
      </w:r>
    </w:p>
    <w:p xmlns:wp14="http://schemas.microsoft.com/office/word/2010/wordml" w:rsidRPr="00D743A9" w:rsidR="00A440FD" w:rsidP="2D9CA65A" w:rsidRDefault="00A440FD" w14:paraId="59B1716B" wp14:textId="77777777">
      <w:pPr>
        <w:wordWrap/>
        <w:overflowPunct w:val="0"/>
        <w:ind w:left="630"/>
        <w:ind w:hanging="420"/>
        <w:rPr>
          <w:color w:val="auto"/>
        </w:rPr>
      </w:pPr>
      <w:r w:rsidRPr="2D9CA65A" w:rsidR="00A440FD">
        <w:rPr>
          <w:color w:val="auto"/>
        </w:rPr>
        <w:t>(6)　</w:t>
      </w:r>
      <w:r w:rsidRPr="2D9CA65A" w:rsidR="00A440FD">
        <w:rPr>
          <w:color w:val="auto"/>
        </w:rPr>
        <w:t>受注者</w:t>
      </w:r>
      <w:r w:rsidRPr="2D9CA65A" w:rsidR="00A440FD">
        <w:rPr>
          <w:color w:val="auto"/>
        </w:rPr>
        <w:t>(</w:t>
      </w:r>
      <w:r w:rsidRPr="2D9CA65A" w:rsidR="00A440FD">
        <w:rPr>
          <w:color w:val="auto"/>
        </w:rPr>
        <w:t>受注者が共同企業体であるときは、その構成員のいずれかの者をいう。以下</w:t>
      </w:r>
    </w:p>
    <w:p xmlns:wp14="http://schemas.microsoft.com/office/word/2010/wordml" w:rsidRPr="00D743A9" w:rsidR="00A440FD" w:rsidP="2D9CA65A" w:rsidRDefault="00A440FD" w14:paraId="41BDF292" wp14:textId="77777777">
      <w:pPr>
        <w:wordWrap/>
        <w:overflowPunct w:val="0"/>
        <w:ind w:left="630"/>
        <w:ind w:hanging="105"/>
        <w:rPr>
          <w:color w:val="auto"/>
        </w:rPr>
      </w:pPr>
      <w:r w:rsidRPr="2D9CA65A" w:rsidR="00A440FD">
        <w:rPr>
          <w:color w:val="auto"/>
        </w:rPr>
        <w:t>この号において同じ。)が次のいずれかに該当するとき。</w:t>
      </w:r>
    </w:p>
    <w:p xmlns:wp14="http://schemas.microsoft.com/office/word/2010/wordml" w:rsidRPr="00D743A9" w:rsidR="00A440FD" w:rsidP="2D9CA65A" w:rsidRDefault="00A440FD" w14:paraId="52127FBB" wp14:textId="77777777">
      <w:pPr>
        <w:wordWrap/>
        <w:overflowPunct w:val="0"/>
        <w:ind w:left="630"/>
        <w:ind w:hanging="105"/>
        <w:rPr>
          <w:color w:val="auto"/>
        </w:rPr>
      </w:pPr>
      <w:r w:rsidRPr="2D9CA65A" w:rsidR="00A440FD">
        <w:rPr>
          <w:color w:val="auto"/>
        </w:rPr>
        <w:t>ｱ　役員等(受注者が個人である場合にはその者その他経営に実質的に関与している者を、受注者が法人である場合にはその役員、その支店又は営業所等の代表者その他経営に実質的に関与している者をいう。)が、暴力団（暴力団員による不当な行為の防止等に関する法律(平成3年法律第77号)第2条第2号に規定する暴力団をいう。以下「暴力団」という。)又は暴力団員（暴力団員による不当な行為の防止等に関する法律(平成3年法律第77号)第2条第6号に規定する暴力団員をいう。以下「暴力団員」という。)であると認められるとき。</w:t>
      </w:r>
    </w:p>
    <w:p xmlns:wp14="http://schemas.microsoft.com/office/word/2010/wordml" w:rsidRPr="00D743A9" w:rsidR="00A440FD" w:rsidP="2D9CA65A" w:rsidRDefault="00A440FD" w14:paraId="335B8890" wp14:textId="4F4982D9">
      <w:pPr>
        <w:wordWrap/>
        <w:overflowPunct w:val="0"/>
        <w:ind w:left="630"/>
        <w:rPr>
          <w:color w:val="auto"/>
        </w:rPr>
      </w:pPr>
      <w:r w:rsidRPr="2D9CA65A" w:rsidR="00A440FD">
        <w:rPr>
          <w:color w:val="auto"/>
        </w:rPr>
        <w:t>ｲ　役員等が、自己、自社若しくは第三者の不正の利益を図る目的又は第三者に損害を</w:t>
      </w:r>
      <w:r w:rsidRPr="2D9CA65A" w:rsidR="00A440FD">
        <w:rPr>
          <w:color w:val="auto"/>
        </w:rPr>
        <w:t>加える目的をもって、暴力団又は暴力団員を利用するなどしたと認められるとき。</w:t>
      </w:r>
    </w:p>
    <w:p xmlns:wp14="http://schemas.microsoft.com/office/word/2010/wordml" w:rsidRPr="00D743A9" w:rsidR="00A440FD" w:rsidP="2D9CA65A" w:rsidRDefault="00A440FD" w14:paraId="6EB7357E" wp14:textId="66957462">
      <w:pPr>
        <w:wordWrap/>
        <w:overflowPunct w:val="0"/>
        <w:ind w:left="630"/>
        <w:rPr>
          <w:color w:val="auto"/>
        </w:rPr>
      </w:pPr>
      <w:r w:rsidRPr="2D9CA65A" w:rsidR="00A440FD">
        <w:rPr>
          <w:color w:val="auto"/>
        </w:rPr>
        <w:t>ｳ　役員等が、暴力団又は暴力団員に対して資金等を供給し、又は便宜を供与するなど</w:t>
      </w:r>
      <w:r w:rsidRPr="2D9CA65A" w:rsidR="00A440FD">
        <w:rPr>
          <w:color w:val="auto"/>
        </w:rPr>
        <w:t>直接的あるいは積極的に暴力団の維持、運営に協力し、若しくは関与していると認め</w:t>
      </w:r>
      <w:r w:rsidRPr="2D9CA65A" w:rsidR="00A440FD">
        <w:rPr>
          <w:color w:val="auto"/>
        </w:rPr>
        <w:t>られるとき。</w:t>
      </w:r>
    </w:p>
    <w:p xmlns:wp14="http://schemas.microsoft.com/office/word/2010/wordml" w:rsidRPr="00D743A9" w:rsidR="00A440FD" w:rsidP="2D9CA65A" w:rsidRDefault="00A440FD" w14:paraId="37642BDE" wp14:textId="77777777">
      <w:pPr>
        <w:wordWrap/>
        <w:overflowPunct w:val="0"/>
        <w:ind w:left="630"/>
        <w:ind w:hanging="105"/>
        <w:rPr>
          <w:color w:val="auto"/>
        </w:rPr>
      </w:pPr>
      <w:r w:rsidRPr="2D9CA65A" w:rsidR="00A440FD">
        <w:rPr>
          <w:color w:val="auto"/>
        </w:rPr>
        <w:t>ｴ　役員等が、暴力団又は暴力団員であることを知りながらこれを不当に利用するなどしていると認められるとき。</w:t>
      </w:r>
    </w:p>
    <w:p xmlns:wp14="http://schemas.microsoft.com/office/word/2010/wordml" w:rsidRPr="00D743A9" w:rsidR="00A440FD" w:rsidP="2D9CA65A" w:rsidRDefault="00A440FD" w14:paraId="4B3C97AE" wp14:textId="56BCAE7B">
      <w:pPr>
        <w:wordWrap/>
        <w:overflowPunct w:val="0"/>
        <w:ind w:left="630"/>
        <w:rPr>
          <w:color w:val="auto"/>
        </w:rPr>
      </w:pPr>
      <w:r w:rsidRPr="2D9CA65A" w:rsidR="00A440FD">
        <w:rPr>
          <w:color w:val="auto"/>
        </w:rPr>
        <w:t>ｵ　役員等が暴力団又は暴力団員と社会的に非難されるべき関係を有していると認め</w:t>
      </w:r>
      <w:r w:rsidRPr="2D9CA65A" w:rsidR="00A440FD">
        <w:rPr>
          <w:color w:val="auto"/>
        </w:rPr>
        <w:t>られるとき。</w:t>
      </w:r>
    </w:p>
    <w:p xmlns:wp14="http://schemas.microsoft.com/office/word/2010/wordml" w:rsidRPr="00D743A9" w:rsidR="003A4EBB" w:rsidP="2D9CA65A" w:rsidRDefault="00A440FD" w14:paraId="68ABBB61" wp14:textId="77777777">
      <w:pPr>
        <w:wordWrap/>
        <w:overflowPunct w:val="0"/>
        <w:ind w:left="630"/>
        <w:ind w:hanging="105"/>
        <w:rPr>
          <w:color w:val="auto"/>
        </w:rPr>
      </w:pPr>
      <w:r w:rsidRPr="2D9CA65A" w:rsidR="00A440FD">
        <w:rPr>
          <w:color w:val="auto"/>
        </w:rPr>
        <w:t>ｶ　下請契約又は資材、原材料の購入契約その他の契約(以下「下請契約等」という。)</w:t>
      </w:r>
    </w:p>
    <w:p xmlns:wp14="http://schemas.microsoft.com/office/word/2010/wordml" w:rsidRPr="00D743A9" w:rsidR="00A440FD" w:rsidP="2D9CA65A" w:rsidRDefault="00A440FD" w14:paraId="57B39DC4" wp14:textId="4AAB5D3F">
      <w:pPr>
        <w:wordWrap/>
        <w:overflowPunct w:val="0"/>
        <w:ind w:left="630"/>
        <w:rPr>
          <w:color w:val="auto"/>
        </w:rPr>
      </w:pPr>
      <w:r w:rsidRPr="2D9CA65A" w:rsidR="00A440FD">
        <w:rPr>
          <w:color w:val="auto"/>
        </w:rPr>
        <w:t>に当たり、その相手方が</w:t>
      </w:r>
      <w:r w:rsidRPr="2D9CA65A" w:rsidR="003A4EBB">
        <w:rPr>
          <w:color w:val="auto"/>
        </w:rPr>
        <w:t>ｱからｵ</w:t>
      </w:r>
      <w:r w:rsidRPr="2D9CA65A" w:rsidR="00A440FD">
        <w:rPr>
          <w:color w:val="auto"/>
        </w:rPr>
        <w:t>までのいずれかに該当することを知りながら、当該者</w:t>
      </w:r>
      <w:r w:rsidRPr="2D9CA65A" w:rsidR="00A440FD">
        <w:rPr>
          <w:color w:val="auto"/>
        </w:rPr>
        <w:t>と契約を締結したと認められるとき。</w:t>
      </w:r>
    </w:p>
    <w:p xmlns:wp14="http://schemas.microsoft.com/office/word/2010/wordml" w:rsidRPr="00D743A9" w:rsidR="00A440FD" w:rsidP="2D9CA65A" w:rsidRDefault="003A4EBB" w14:paraId="4189BE8B" wp14:textId="77777777">
      <w:pPr>
        <w:wordWrap/>
        <w:overflowPunct w:val="0"/>
        <w:ind w:left="630"/>
        <w:ind w:hanging="105"/>
        <w:rPr>
          <w:color w:val="auto"/>
        </w:rPr>
      </w:pPr>
      <w:r w:rsidRPr="2D9CA65A" w:rsidR="003A4EBB">
        <w:rPr>
          <w:color w:val="auto"/>
        </w:rPr>
        <w:t>ｷ　受注者が、ｱ</w:t>
      </w:r>
      <w:r w:rsidRPr="2D9CA65A" w:rsidR="00A440FD">
        <w:rPr>
          <w:color w:val="auto"/>
        </w:rPr>
        <w:t>から</w:t>
      </w:r>
      <w:r w:rsidRPr="2D9CA65A" w:rsidR="003A4EBB">
        <w:rPr>
          <w:color w:val="auto"/>
        </w:rPr>
        <w:t>ｵ</w:t>
      </w:r>
      <w:r w:rsidRPr="2D9CA65A" w:rsidR="00A440FD">
        <w:rPr>
          <w:color w:val="auto"/>
        </w:rPr>
        <w:t>までのいずれかに該当する者を下請契約等の相手方としていた</w:t>
      </w:r>
      <w:r w:rsidRPr="2D9CA65A" w:rsidR="003A4EBB">
        <w:rPr>
          <w:color w:val="auto"/>
        </w:rPr>
        <w:t>場合（ｶ</w:t>
      </w:r>
      <w:r w:rsidRPr="2D9CA65A" w:rsidR="00A440FD">
        <w:rPr>
          <w:color w:val="auto"/>
        </w:rPr>
        <w:t>に該当する場合を除く。）に、発注者が受注者に対して当該契約の解除を求め、受注者がこれに従わなかったとき。</w:t>
      </w:r>
    </w:p>
    <w:p xmlns:wp14="http://schemas.microsoft.com/office/word/2010/wordml" w:rsidRPr="00D743A9" w:rsidR="00A440FD" w:rsidP="2D9CA65A" w:rsidRDefault="00A440FD" w14:paraId="2C041401" wp14:textId="70C1F272">
      <w:pPr>
        <w:wordWrap/>
        <w:overflowPunct w:val="0"/>
        <w:ind w:left="630"/>
        <w:ind w:hanging="105"/>
        <w:rPr>
          <w:color w:val="auto"/>
        </w:rPr>
      </w:pPr>
      <w:r w:rsidRPr="2D9CA65A" w:rsidR="003A4EBB">
        <w:rPr>
          <w:color w:val="auto"/>
        </w:rPr>
        <w:t>ｸ</w:t>
      </w:r>
      <w:r w:rsidRPr="2D9CA65A" w:rsidR="00A440FD">
        <w:rPr>
          <w:color w:val="auto"/>
        </w:rPr>
        <w:t>　受注者が、この契約の履行に当たり、暴力団又は暴力団員からの不当な要求又</w:t>
      </w:r>
      <w:r w:rsidRPr="2D9CA65A" w:rsidR="49FC6B9B">
        <w:rPr>
          <w:color w:val="auto"/>
        </w:rPr>
        <w:t>は</w:t>
      </w:r>
      <w:r w:rsidRPr="2D9CA65A" w:rsidR="00A440FD">
        <w:rPr>
          <w:color w:val="auto"/>
        </w:rPr>
        <w:t>介</w:t>
      </w:r>
      <w:r w:rsidRPr="2D9CA65A" w:rsidR="00A440FD">
        <w:rPr>
          <w:color w:val="auto"/>
        </w:rPr>
        <w:t>入(以下「不当介入」という。)を受けたとき又は下請契約等の相手方が不当介入を受</w:t>
      </w:r>
      <w:r w:rsidRPr="2D9CA65A" w:rsidR="00A440FD">
        <w:rPr>
          <w:color w:val="auto"/>
        </w:rPr>
        <w:t>けたにもかかわらず、遅滞なくその旨を市及び警察に通報しなかったとき。</w:t>
      </w:r>
    </w:p>
    <w:p xmlns:wp14="http://schemas.microsoft.com/office/word/2010/wordml" w:rsidRPr="00D743A9" w:rsidR="00A440FD" w:rsidP="2D9CA65A" w:rsidRDefault="00A440FD" w14:paraId="6AD08CE3" wp14:textId="77777777">
      <w:pPr>
        <w:wordWrap/>
        <w:overflowPunct w:val="0"/>
        <w:ind w:left="630"/>
        <w:ind w:hanging="420"/>
        <w:rPr>
          <w:color w:val="auto"/>
        </w:rPr>
      </w:pPr>
      <w:r w:rsidRPr="2D9CA65A" w:rsidR="00A440FD">
        <w:rPr>
          <w:color w:val="auto"/>
        </w:rPr>
        <w:t>(7)　第20条第1項に該当するとき。</w:t>
      </w:r>
    </w:p>
    <w:p xmlns:wp14="http://schemas.microsoft.com/office/word/2010/wordml" w:rsidRPr="00D743A9" w:rsidR="008C2424" w:rsidP="2D9CA65A" w:rsidRDefault="008C2424" w14:paraId="42F88031"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受注者の解除権</w:t>
      </w:r>
      <w:r w:rsidRPr="2D9CA65A" w:rsidR="008C2424">
        <w:rPr>
          <w:color w:val="auto"/>
        </w:rPr>
        <w:t>)</w:t>
      </w:r>
    </w:p>
    <w:p xmlns:wp14="http://schemas.microsoft.com/office/word/2010/wordml" w:rsidRPr="00D743A9" w:rsidR="008C2424" w:rsidP="2D9CA65A" w:rsidRDefault="008C2424" w14:paraId="7F51C02F" wp14:textId="77777777">
      <w:pPr>
        <w:wordWrap/>
        <w:overflowPunct w:val="0"/>
        <w:ind w:left="210"/>
        <w:ind w:hanging="210"/>
        <w:rPr>
          <w:color w:val="auto"/>
        </w:rPr>
      </w:pPr>
      <w:r w:rsidRPr="2D9CA65A" w:rsidR="008C2424">
        <w:rPr>
          <w:color w:val="auto"/>
        </w:rPr>
        <w:t>第</w:t>
      </w:r>
      <w:r w:rsidRPr="2D9CA65A" w:rsidR="008C2424">
        <w:rPr>
          <w:color w:val="auto"/>
        </w:rPr>
        <w:t>18</w:t>
      </w:r>
      <w:r w:rsidRPr="2D9CA65A" w:rsidR="008C2424">
        <w:rPr>
          <w:color w:val="auto"/>
        </w:rPr>
        <w:t>条　受注者は、発注者が契約に違反し、その違反によって業務を完了することが不可能となった場合において、相当の期間を定めてその履行を催告し、その期間内に履行がされないときは、この契約を解除することができる。</w:t>
      </w:r>
    </w:p>
    <w:p xmlns:wp14="http://schemas.microsoft.com/office/word/2010/wordml" w:rsidRPr="00D743A9" w:rsidR="008C2424" w:rsidP="2D9CA65A" w:rsidRDefault="008C2424" w14:paraId="22DA8586" wp14:textId="77777777">
      <w:pPr>
        <w:wordWrap/>
        <w:overflowPunct w:val="0"/>
        <w:ind w:left="284"/>
        <w:ind w:hanging="284"/>
        <w:rPr>
          <w:color w:val="auto"/>
        </w:rPr>
      </w:pPr>
      <w:r w:rsidRPr="2D9CA65A" w:rsidR="008C2424">
        <w:rPr>
          <w:color w:val="auto"/>
        </w:rPr>
        <w:t>2　</w:t>
      </w:r>
      <w:r w:rsidRPr="2D9CA65A" w:rsidR="008C2424">
        <w:rPr>
          <w:color w:val="auto"/>
        </w:rPr>
        <w:t>受注者は、次の各号のいずれかに該当する場合は、何ら催告を要せずに直ちにこの契約を解除することができる</w:t>
      </w:r>
      <w:r w:rsidRPr="2D9CA65A" w:rsidR="008C2424">
        <w:rPr>
          <w:color w:val="auto"/>
        </w:rPr>
        <w:t>。　</w:t>
      </w:r>
    </w:p>
    <w:p xmlns:wp14="http://schemas.microsoft.com/office/word/2010/wordml" w:rsidRPr="00D743A9" w:rsidR="008C2424" w:rsidP="2D9CA65A" w:rsidRDefault="008C2424" w14:paraId="29F59143" wp14:textId="79D73D3E">
      <w:pPr>
        <w:wordWrap/>
        <w:overflowPunct w:val="0"/>
        <w:ind w:left="540" w:firstLine="90"/>
        <w:ind w:hanging="141"/>
        <w:rPr>
          <w:color w:val="auto"/>
        </w:rPr>
      </w:pPr>
      <w:r w:rsidRPr="2D9CA65A" w:rsidR="008C2424">
        <w:rPr>
          <w:color w:val="auto"/>
        </w:rPr>
        <w:t>(1)</w:t>
      </w:r>
      <w:r w:rsidRPr="2D9CA65A" w:rsidR="008C2424">
        <w:rPr>
          <w:color w:val="auto"/>
        </w:rPr>
        <w:t>　第</w:t>
      </w:r>
      <w:r w:rsidRPr="2D9CA65A" w:rsidR="008C2424">
        <w:rPr>
          <w:color w:val="auto"/>
        </w:rPr>
        <w:t>7</w:t>
      </w:r>
      <w:r w:rsidRPr="2D9CA65A" w:rsidR="008C2424">
        <w:rPr>
          <w:color w:val="auto"/>
        </w:rPr>
        <w:t>条第</w:t>
      </w:r>
      <w:r w:rsidRPr="2D9CA65A" w:rsidR="008C2424">
        <w:rPr>
          <w:color w:val="auto"/>
        </w:rPr>
        <w:t>1</w:t>
      </w:r>
      <w:r w:rsidRPr="2D9CA65A" w:rsidR="008C2424">
        <w:rPr>
          <w:color w:val="auto"/>
        </w:rPr>
        <w:t>項の規定により業務内容を変更したため、契約金額が</w:t>
      </w:r>
      <w:r w:rsidRPr="2D9CA65A" w:rsidR="008C2424">
        <w:rPr>
          <w:color w:val="auto"/>
        </w:rPr>
        <w:t>3</w:t>
      </w:r>
      <w:r w:rsidRPr="2D9CA65A" w:rsidR="008C2424">
        <w:rPr>
          <w:color w:val="auto"/>
        </w:rPr>
        <w:t>分の</w:t>
      </w:r>
      <w:r w:rsidRPr="2D9CA65A" w:rsidR="008C2424">
        <w:rPr>
          <w:color w:val="auto"/>
        </w:rPr>
        <w:t>2</w:t>
      </w:r>
      <w:r w:rsidRPr="2D9CA65A" w:rsidR="008C2424">
        <w:rPr>
          <w:color w:val="auto"/>
        </w:rPr>
        <w:t>以上減少したとき。</w:t>
      </w:r>
    </w:p>
    <w:p xmlns:wp14="http://schemas.microsoft.com/office/word/2010/wordml" w:rsidRPr="00D743A9" w:rsidR="008C2424" w:rsidP="2D9CA65A" w:rsidRDefault="008C2424" w14:paraId="60697674" wp14:textId="3D7790CB">
      <w:pPr>
        <w:wordWrap/>
        <w:overflowPunct w:val="0"/>
        <w:ind w:left="540" w:firstLine="90"/>
        <w:rPr>
          <w:color w:val="auto"/>
        </w:rPr>
      </w:pPr>
      <w:r w:rsidRPr="2D9CA65A" w:rsidR="5208A4C3">
        <w:rPr>
          <w:color w:val="auto"/>
        </w:rPr>
        <w:t xml:space="preserve"> </w:t>
      </w:r>
      <w:r w:rsidRPr="2D9CA65A" w:rsidR="008C2424">
        <w:rPr>
          <w:color w:val="auto"/>
        </w:rPr>
        <w:t>(2)</w:t>
      </w:r>
      <w:r w:rsidRPr="2D9CA65A" w:rsidR="008C2424">
        <w:rPr>
          <w:color w:val="auto"/>
        </w:rPr>
        <w:t>　第</w:t>
      </w:r>
      <w:r w:rsidRPr="2D9CA65A" w:rsidR="008C2424">
        <w:rPr>
          <w:color w:val="auto"/>
        </w:rPr>
        <w:t>7</w:t>
      </w:r>
      <w:r w:rsidRPr="2D9CA65A" w:rsidR="008C2424">
        <w:rPr>
          <w:color w:val="auto"/>
        </w:rPr>
        <w:t>条第</w:t>
      </w:r>
      <w:r w:rsidRPr="2D9CA65A" w:rsidR="008C2424">
        <w:rPr>
          <w:color w:val="auto"/>
        </w:rPr>
        <w:t>1</w:t>
      </w:r>
      <w:r w:rsidRPr="2D9CA65A" w:rsidR="008C2424">
        <w:rPr>
          <w:color w:val="auto"/>
        </w:rPr>
        <w:t>項の規定による業務の中止期間が履行期間の</w:t>
      </w:r>
      <w:r w:rsidRPr="2D9CA65A" w:rsidR="008C2424">
        <w:rPr>
          <w:color w:val="auto"/>
        </w:rPr>
        <w:t>3</w:t>
      </w:r>
      <w:r w:rsidRPr="2D9CA65A" w:rsidR="008C2424">
        <w:rPr>
          <w:color w:val="auto"/>
        </w:rPr>
        <w:t>分の</w:t>
      </w:r>
      <w:r w:rsidRPr="2D9CA65A" w:rsidR="008C2424">
        <w:rPr>
          <w:color w:val="auto"/>
        </w:rPr>
        <w:t>2</w:t>
      </w:r>
      <w:r w:rsidRPr="2D9CA65A" w:rsidR="008C2424">
        <w:rPr>
          <w:color w:val="auto"/>
        </w:rPr>
        <w:t>以上に達したとき。</w:t>
      </w:r>
    </w:p>
    <w:p xmlns:wp14="http://schemas.microsoft.com/office/word/2010/wordml" w:rsidRPr="00D743A9" w:rsidR="008C2424" w:rsidP="2D9CA65A" w:rsidRDefault="008C2424" w14:paraId="1AE09238"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契約が解除された場合の違約金</w:t>
      </w:r>
      <w:r w:rsidRPr="2D9CA65A" w:rsidR="008C2424">
        <w:rPr>
          <w:color w:val="auto"/>
        </w:rPr>
        <w:t>)</w:t>
      </w:r>
    </w:p>
    <w:p xmlns:wp14="http://schemas.microsoft.com/office/word/2010/wordml" w:rsidRPr="00D743A9" w:rsidR="008C2424" w:rsidP="2D9CA65A" w:rsidRDefault="008C2424" w14:paraId="07D39480" wp14:textId="77777777">
      <w:pPr>
        <w:wordWrap/>
        <w:overflowPunct w:val="0"/>
        <w:ind w:left="210"/>
        <w:ind w:hanging="210"/>
        <w:rPr>
          <w:color w:val="auto"/>
        </w:rPr>
      </w:pPr>
      <w:r w:rsidRPr="2D9CA65A" w:rsidR="008C2424">
        <w:rPr>
          <w:color w:val="auto"/>
        </w:rPr>
        <w:t>第</w:t>
      </w:r>
      <w:r w:rsidRPr="2D9CA65A" w:rsidR="008C2424">
        <w:rPr>
          <w:color w:val="auto"/>
        </w:rPr>
        <w:t>19</w:t>
      </w:r>
      <w:r w:rsidRPr="2D9CA65A" w:rsidR="008C2424">
        <w:rPr>
          <w:color w:val="auto"/>
        </w:rPr>
        <w:t>条　次の各号のいずれかに該当する場合においては、受注者は、発注者の請求に基づき、契約金額（この契約の締結後、契約金額の変更があった場合は、変更後の契約金額）の</w:t>
      </w:r>
      <w:r w:rsidRPr="2D9CA65A" w:rsidR="00132841">
        <w:rPr>
          <w:color w:val="auto"/>
        </w:rPr>
        <w:t>総額（単価契約の場合は、契約単価に予定数量を乗じた金額をいう。次条において同じ。）の</w:t>
      </w:r>
      <w:r w:rsidRPr="2D9CA65A" w:rsidR="008C2424">
        <w:rPr>
          <w:color w:val="auto"/>
        </w:rPr>
        <w:t>10分の1に相当する額を違約金として発注者の指定する期間内に支払わなければならない。</w:t>
      </w:r>
    </w:p>
    <w:p xmlns:wp14="http://schemas.microsoft.com/office/word/2010/wordml" w:rsidRPr="00D743A9" w:rsidR="008C2424" w:rsidP="2D9CA65A" w:rsidRDefault="008C2424" w14:paraId="0BFC2A37" wp14:textId="77777777" wp14:noSpellErr="1">
      <w:pPr>
        <w:wordWrap/>
        <w:overflowPunct w:val="0"/>
        <w:ind w:left="540"/>
        <w:ind w:hanging="210"/>
        <w:rPr>
          <w:color w:val="auto"/>
        </w:rPr>
      </w:pPr>
      <w:r w:rsidRPr="2D9CA65A" w:rsidR="008C2424">
        <w:rPr>
          <w:color w:val="auto"/>
        </w:rPr>
        <w:t>(1)　第15条第2項及び第17条の規定により契約が解除された場合。ただし、受注者の責任に帰することができない事由によるものを除く。</w:t>
      </w:r>
    </w:p>
    <w:p xmlns:wp14="http://schemas.microsoft.com/office/word/2010/wordml" w:rsidRPr="00D743A9" w:rsidR="008C2424" w:rsidP="2D9CA65A" w:rsidRDefault="008C2424" w14:paraId="63E6C5C2" wp14:textId="77777777" wp14:noSpellErr="1">
      <w:pPr>
        <w:wordWrap/>
        <w:overflowPunct w:val="0"/>
        <w:ind w:left="540"/>
        <w:ind w:hanging="210"/>
        <w:rPr>
          <w:color w:val="auto"/>
        </w:rPr>
      </w:pPr>
      <w:r w:rsidRPr="2D9CA65A" w:rsidR="008C2424">
        <w:rPr>
          <w:color w:val="auto"/>
        </w:rPr>
        <w:t>(2)　</w:t>
      </w:r>
      <w:r w:rsidRPr="2D9CA65A" w:rsidR="008C2424">
        <w:rPr>
          <w:color w:val="auto"/>
        </w:rPr>
        <w:t>受注者がその債務の履行を拒否し、又は、受注者の責任に帰すべき事由によって受注者の債務について履行不能となった場合</w:t>
      </w:r>
      <w:r w:rsidRPr="2D9CA65A" w:rsidR="008C2424">
        <w:rPr>
          <w:color w:val="auto"/>
        </w:rPr>
        <w:t>。</w:t>
      </w:r>
    </w:p>
    <w:p xmlns:wp14="http://schemas.microsoft.com/office/word/2010/wordml" w:rsidRPr="00D743A9" w:rsidR="008C2424" w:rsidP="2D9CA65A" w:rsidRDefault="008C2424" w14:paraId="670BD1E7" wp14:textId="77777777">
      <w:pPr>
        <w:wordWrap/>
        <w:overflowPunct w:val="0"/>
        <w:ind w:left="210"/>
        <w:ind w:hanging="210"/>
        <w:rPr>
          <w:color w:val="auto"/>
        </w:rPr>
      </w:pPr>
      <w:r w:rsidRPr="2D9CA65A" w:rsidR="008C2424">
        <w:rPr>
          <w:color w:val="auto"/>
        </w:rPr>
        <w:t>2　次の各号に掲げる者がこの契約を解除した場合は、前項第2号に該当する場合とみなす。</w:t>
      </w:r>
    </w:p>
    <w:p xmlns:wp14="http://schemas.microsoft.com/office/word/2010/wordml" w:rsidRPr="00D743A9" w:rsidR="008C2424" w:rsidP="2D9CA65A" w:rsidRDefault="008C2424" w14:paraId="226185EE" wp14:textId="77777777" wp14:noSpellErr="1">
      <w:pPr>
        <w:wordWrap/>
        <w:overflowPunct w:val="0"/>
        <w:ind w:left="540"/>
        <w:ind w:hanging="210"/>
        <w:rPr>
          <w:color w:val="auto"/>
        </w:rPr>
      </w:pPr>
      <w:r w:rsidRPr="2D9CA65A" w:rsidR="008C2424">
        <w:rPr>
          <w:color w:val="auto"/>
        </w:rPr>
        <w:t>(1)</w:t>
      </w:r>
      <w:r w:rsidRPr="2D9CA65A" w:rsidR="008C2424">
        <w:rPr>
          <w:color w:val="auto"/>
        </w:rPr>
        <w:t>　受注者について破産手続開始の決定があった場合において、破産法（平成16年法律第75号）の規定により選任された破産管財人</w:t>
      </w:r>
    </w:p>
    <w:p xmlns:wp14="http://schemas.microsoft.com/office/word/2010/wordml" w:rsidRPr="00D743A9" w:rsidR="008C2424" w:rsidP="2D9CA65A" w:rsidRDefault="008C2424" w14:paraId="1F5C0009" wp14:textId="77777777" wp14:noSpellErr="1">
      <w:pPr>
        <w:wordWrap/>
        <w:overflowPunct w:val="0"/>
        <w:ind w:left="540"/>
        <w:ind w:hanging="210"/>
        <w:rPr>
          <w:color w:val="auto"/>
        </w:rPr>
      </w:pPr>
      <w:r w:rsidRPr="2D9CA65A" w:rsidR="008C2424">
        <w:rPr>
          <w:color w:val="auto"/>
        </w:rPr>
        <w:t>(</w:t>
      </w:r>
      <w:r w:rsidRPr="2D9CA65A" w:rsidR="008C2424">
        <w:rPr>
          <w:color w:val="auto"/>
        </w:rPr>
        <w:t>2</w:t>
      </w:r>
      <w:r w:rsidRPr="2D9CA65A" w:rsidR="008C2424">
        <w:rPr>
          <w:color w:val="auto"/>
        </w:rPr>
        <w:t>)</w:t>
      </w:r>
      <w:r w:rsidRPr="2D9CA65A" w:rsidR="008C2424">
        <w:rPr>
          <w:color w:val="auto"/>
        </w:rPr>
        <w:t>　受注者について更生手続開始の決定があった場合において、会社更生法（平成14年法律第154号）の規定により選任された管財人</w:t>
      </w:r>
    </w:p>
    <w:p xmlns:wp14="http://schemas.microsoft.com/office/word/2010/wordml" w:rsidRPr="00D743A9" w:rsidR="008C2424" w:rsidP="2D9CA65A" w:rsidRDefault="008C2424" w14:paraId="7F89A1EC" wp14:textId="77777777" wp14:noSpellErr="1">
      <w:pPr>
        <w:wordWrap/>
        <w:overflowPunct w:val="0"/>
        <w:ind w:left="540"/>
        <w:ind w:hanging="210"/>
        <w:rPr>
          <w:color w:val="auto"/>
        </w:rPr>
      </w:pPr>
      <w:r w:rsidRPr="2D9CA65A" w:rsidR="008C2424">
        <w:rPr>
          <w:color w:val="auto"/>
        </w:rPr>
        <w:t>(</w:t>
      </w:r>
      <w:r w:rsidRPr="2D9CA65A" w:rsidR="008C2424">
        <w:rPr>
          <w:color w:val="auto"/>
        </w:rPr>
        <w:t>3</w:t>
      </w:r>
      <w:r w:rsidRPr="2D9CA65A" w:rsidR="008C2424">
        <w:rPr>
          <w:color w:val="auto"/>
        </w:rPr>
        <w:t>)</w:t>
      </w:r>
      <w:r w:rsidRPr="2D9CA65A" w:rsidR="008C2424">
        <w:rPr>
          <w:color w:val="auto"/>
        </w:rPr>
        <w:t>　受注者について再生手続開始の決定があった場合において、民事再生法（平成11年法律第225号）の規定により選任された再生債務者等</w:t>
      </w:r>
    </w:p>
    <w:p xmlns:wp14="http://schemas.microsoft.com/office/word/2010/wordml" w:rsidRPr="00D743A9" w:rsidR="008C2424" w:rsidP="2D9CA65A" w:rsidRDefault="008C2424" w14:paraId="0769E051" wp14:textId="77777777">
      <w:pPr>
        <w:wordWrap/>
        <w:overflowPunct w:val="0"/>
        <w:ind w:left="210"/>
        <w:ind w:hanging="210"/>
        <w:rPr>
          <w:color w:val="auto"/>
        </w:rPr>
      </w:pPr>
      <w:r w:rsidRPr="2D9CA65A" w:rsidR="008C2424">
        <w:rPr>
          <w:color w:val="auto"/>
        </w:rPr>
        <w:t>3　第1項の場合（第17条第2項第6号の規定によりこの契約が解除された場合を除く）において、契約保証金の納付又はこれに代わる担保の提供が行われているときは、発注者は、当該契約保証金又は担保をもって前項の違約金に充当することができる。</w:t>
      </w:r>
    </w:p>
    <w:p xmlns:wp14="http://schemas.microsoft.com/office/word/2010/wordml" w:rsidRPr="00D743A9" w:rsidR="008C2424" w:rsidP="2D9CA65A" w:rsidRDefault="008C2424" w14:paraId="41AA0F13" wp14:textId="77777777">
      <w:pPr>
        <w:wordWrap/>
        <w:overflowPunct w:val="0"/>
        <w:ind w:left="210"/>
        <w:ind w:hanging="210"/>
        <w:rPr>
          <w:color w:val="auto"/>
        </w:rPr>
      </w:pPr>
      <w:r w:rsidRPr="2D9CA65A" w:rsidR="008C2424">
        <w:rPr>
          <w:color w:val="auto"/>
        </w:rPr>
        <w:t>4　受注者が第1項の違約金を発注者の指定する期間内に支払わないときは、受注者は、当該期間を経過した日から支払の日までの日数に応じ、遅延利息の率を乗じて計算した額の遅延利息を発注者に支払わなければならない。</w:t>
      </w:r>
    </w:p>
    <w:p xmlns:wp14="http://schemas.microsoft.com/office/word/2010/wordml" w:rsidRPr="00D743A9" w:rsidR="008C2424" w:rsidP="2D9CA65A" w:rsidRDefault="008C2424" w14:paraId="5790CC17"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談合等不正行為があった場合の違約金</w:t>
      </w:r>
      <w:r w:rsidRPr="2D9CA65A" w:rsidR="008C2424">
        <w:rPr>
          <w:color w:val="auto"/>
        </w:rPr>
        <w:t>)</w:t>
      </w:r>
    </w:p>
    <w:p xmlns:wp14="http://schemas.microsoft.com/office/word/2010/wordml" w:rsidRPr="00D743A9" w:rsidR="008C2424" w:rsidP="2D9CA65A" w:rsidRDefault="008C2424" w14:paraId="5B68F2AF" wp14:textId="77777777">
      <w:pPr>
        <w:wordWrap/>
        <w:overflowPunct w:val="0"/>
        <w:ind w:left="210"/>
        <w:ind w:hanging="210"/>
        <w:rPr>
          <w:color w:val="auto"/>
        </w:rPr>
      </w:pPr>
      <w:r w:rsidRPr="2D9CA65A" w:rsidR="008C2424">
        <w:rPr>
          <w:color w:val="auto"/>
        </w:rPr>
        <w:t>第</w:t>
      </w:r>
      <w:r w:rsidRPr="2D9CA65A" w:rsidR="008C2424">
        <w:rPr>
          <w:color w:val="auto"/>
        </w:rPr>
        <w:t>20</w:t>
      </w:r>
      <w:r w:rsidRPr="2D9CA65A" w:rsidR="008C2424">
        <w:rPr>
          <w:color w:val="auto"/>
        </w:rPr>
        <w:t>条　受注者(受注者が共同企業体であるときは、その構成員のいずれかの者をいう。以下この項において同じ。)が、次の各号のいずれかに該当したときは、受注者は、発注者の請求に基づき、契約金額</w:t>
      </w:r>
      <w:r w:rsidRPr="2D9CA65A" w:rsidR="008C2424">
        <w:rPr>
          <w:color w:val="auto"/>
        </w:rPr>
        <w:t>(</w:t>
      </w:r>
      <w:r w:rsidRPr="2D9CA65A" w:rsidR="008C2424">
        <w:rPr>
          <w:color w:val="auto"/>
        </w:rPr>
        <w:t>この契約の締結後、契約金額の変更があった場合は、変更後の契約金額</w:t>
      </w:r>
      <w:r w:rsidRPr="2D9CA65A" w:rsidR="008C2424">
        <w:rPr>
          <w:color w:val="auto"/>
        </w:rPr>
        <w:t>)</w:t>
      </w:r>
      <w:r w:rsidRPr="2D9CA65A" w:rsidR="008C2424">
        <w:rPr>
          <w:color w:val="auto"/>
        </w:rPr>
        <w:t>の</w:t>
      </w:r>
      <w:r w:rsidRPr="2D9CA65A" w:rsidR="00132841">
        <w:rPr>
          <w:color w:val="auto"/>
        </w:rPr>
        <w:t>総額の</w:t>
      </w:r>
      <w:r w:rsidRPr="2D9CA65A" w:rsidR="008C2424">
        <w:rPr>
          <w:color w:val="auto"/>
        </w:rPr>
        <w:t>10</w:t>
      </w:r>
      <w:r w:rsidRPr="2D9CA65A" w:rsidR="008C2424">
        <w:rPr>
          <w:color w:val="auto"/>
        </w:rPr>
        <w:t>分の</w:t>
      </w:r>
      <w:r w:rsidRPr="2D9CA65A" w:rsidR="003B5E3A">
        <w:rPr>
          <w:color w:val="auto"/>
        </w:rPr>
        <w:t>2</w:t>
      </w:r>
      <w:r w:rsidRPr="2D9CA65A" w:rsidR="008C2424">
        <w:rPr>
          <w:color w:val="auto"/>
        </w:rPr>
        <w:t>に相当する額を違約金として発注者の指定する期間内に支払わなければならない。</w:t>
      </w:r>
    </w:p>
    <w:p xmlns:wp14="http://schemas.microsoft.com/office/word/2010/wordml" w:rsidRPr="00D743A9" w:rsidR="008C2424" w:rsidP="2D9CA65A" w:rsidRDefault="008C2424" w14:paraId="7038454C" wp14:textId="77777777">
      <w:pPr>
        <w:wordWrap/>
        <w:overflowPunct w:val="0"/>
        <w:ind w:left="420"/>
        <w:ind w:hanging="420"/>
        <w:rPr>
          <w:color w:val="auto"/>
        </w:rPr>
      </w:pPr>
      <w:r w:rsidRPr="2D9CA65A" w:rsidR="008C2424">
        <w:rPr>
          <w:color w:val="auto"/>
        </w:rPr>
        <w:t>　</w:t>
      </w:r>
      <w:r w:rsidRPr="2D9CA65A" w:rsidR="008C2424">
        <w:rPr>
          <w:color w:val="auto"/>
        </w:rPr>
        <w:t>(1)</w:t>
      </w:r>
      <w:r w:rsidRPr="2D9CA65A" w:rsidR="008C2424">
        <w:rPr>
          <w:color w:val="auto"/>
        </w:rPr>
        <w:t>　この契約に関し、受注者が私的独占の禁止及び公正取引の確保に関する法律</w:t>
      </w:r>
      <w:r w:rsidRPr="2D9CA65A" w:rsidR="008C2424">
        <w:rPr>
          <w:color w:val="auto"/>
        </w:rPr>
        <w:t>(</w:t>
      </w:r>
      <w:r w:rsidRPr="2D9CA65A" w:rsidR="008C2424">
        <w:rPr>
          <w:color w:val="auto"/>
        </w:rPr>
        <w:t>昭和</w:t>
      </w:r>
      <w:r w:rsidRPr="2D9CA65A" w:rsidR="008C2424">
        <w:rPr>
          <w:color w:val="auto"/>
        </w:rPr>
        <w:t>22</w:t>
      </w:r>
      <w:r w:rsidRPr="2D9CA65A" w:rsidR="008C2424">
        <w:rPr>
          <w:color w:val="auto"/>
        </w:rPr>
        <w:t>年法律第</w:t>
      </w:r>
      <w:r w:rsidRPr="2D9CA65A" w:rsidR="008C2424">
        <w:rPr>
          <w:color w:val="auto"/>
        </w:rPr>
        <w:t>54</w:t>
      </w:r>
      <w:r w:rsidRPr="2D9CA65A" w:rsidR="008C2424">
        <w:rPr>
          <w:color w:val="auto"/>
        </w:rPr>
        <w:t>号。以下「独占禁止法」という。）第</w:t>
      </w:r>
      <w:r w:rsidRPr="2D9CA65A" w:rsidR="008C2424">
        <w:rPr>
          <w:color w:val="auto"/>
        </w:rPr>
        <w:t>3</w:t>
      </w:r>
      <w:r w:rsidRPr="2D9CA65A" w:rsidR="008C2424">
        <w:rPr>
          <w:color w:val="auto"/>
        </w:rPr>
        <w:t>条の規定に違反し、又は受注者が構成事業者である事業者団体が独占禁止法第</w:t>
      </w:r>
      <w:r w:rsidRPr="2D9CA65A" w:rsidR="008C2424">
        <w:rPr>
          <w:color w:val="auto"/>
        </w:rPr>
        <w:t>8</w:t>
      </w:r>
      <w:r w:rsidRPr="2D9CA65A" w:rsidR="008C2424">
        <w:rPr>
          <w:color w:val="auto"/>
        </w:rPr>
        <w:t>条第</w:t>
      </w:r>
      <w:r w:rsidRPr="2D9CA65A" w:rsidR="008C2424">
        <w:rPr>
          <w:color w:val="auto"/>
        </w:rPr>
        <w:t>1</w:t>
      </w:r>
      <w:r w:rsidRPr="2D9CA65A" w:rsidR="008C2424">
        <w:rPr>
          <w:color w:val="auto"/>
        </w:rPr>
        <w:t>号の規定に違反したことにより、公正取引委員会が受注者に対し、独占禁止法第</w:t>
      </w:r>
      <w:r w:rsidRPr="2D9CA65A" w:rsidR="008C2424">
        <w:rPr>
          <w:color w:val="auto"/>
        </w:rPr>
        <w:t>7</w:t>
      </w:r>
      <w:r w:rsidRPr="2D9CA65A" w:rsidR="008C2424">
        <w:rPr>
          <w:color w:val="auto"/>
        </w:rPr>
        <w:t>条の</w:t>
      </w:r>
      <w:r w:rsidRPr="2D9CA65A" w:rsidR="008C2424">
        <w:rPr>
          <w:color w:val="auto"/>
        </w:rPr>
        <w:t>2</w:t>
      </w:r>
      <w:r w:rsidRPr="2D9CA65A" w:rsidR="008C2424">
        <w:rPr>
          <w:color w:val="auto"/>
        </w:rPr>
        <w:t>第</w:t>
      </w:r>
      <w:r w:rsidRPr="2D9CA65A" w:rsidR="008C2424">
        <w:rPr>
          <w:color w:val="auto"/>
        </w:rPr>
        <w:t>1</w:t>
      </w:r>
      <w:r w:rsidRPr="2D9CA65A" w:rsidR="008C2424">
        <w:rPr>
          <w:color w:val="auto"/>
        </w:rPr>
        <w:t>項（独占禁止法第8条の3において準用する場合を含む。）の規定に基づく課徴金の納付命令を行い、当該納付命令が確定したとき（</w:t>
      </w:r>
      <w:r w:rsidRPr="2D9CA65A" w:rsidR="00FA7ADB">
        <w:rPr>
          <w:color w:val="auto"/>
        </w:rPr>
        <w:t>独占禁止法</w:t>
      </w:r>
      <w:r w:rsidRPr="2D9CA65A" w:rsidR="003A4EBB">
        <w:rPr>
          <w:color w:val="auto"/>
        </w:rPr>
        <w:t>第7条の2第1項ただし書き又は</w:t>
      </w:r>
      <w:r w:rsidRPr="2D9CA65A" w:rsidR="008C2424">
        <w:rPr>
          <w:color w:val="auto"/>
        </w:rPr>
        <w:t>第7条の</w:t>
      </w:r>
      <w:r w:rsidRPr="2D9CA65A" w:rsidR="004E6595">
        <w:rPr>
          <w:color w:val="auto"/>
        </w:rPr>
        <w:t>4</w:t>
      </w:r>
      <w:r w:rsidRPr="2D9CA65A" w:rsidR="008C2424">
        <w:rPr>
          <w:color w:val="auto"/>
        </w:rPr>
        <w:t>第1項の規定に基づ</w:t>
      </w:r>
      <w:r w:rsidRPr="2D9CA65A" w:rsidR="008C2424">
        <w:rPr>
          <w:color w:val="auto"/>
        </w:rPr>
        <w:t>き課徴金の納付を命じない場合を含む。）。</w:t>
      </w:r>
    </w:p>
    <w:p xmlns:wp14="http://schemas.microsoft.com/office/word/2010/wordml" w:rsidRPr="00D743A9" w:rsidR="008C2424" w:rsidP="2D9CA65A" w:rsidRDefault="008C2424" w14:paraId="6FDE7348" wp14:textId="77777777">
      <w:pPr>
        <w:wordWrap/>
        <w:overflowPunct w:val="0"/>
        <w:ind w:left="420"/>
        <w:ind w:hanging="420"/>
        <w:rPr>
          <w:color w:val="auto"/>
        </w:rPr>
      </w:pPr>
      <w:r w:rsidRPr="2D9CA65A" w:rsidR="008C2424">
        <w:rPr>
          <w:color w:val="auto"/>
        </w:rPr>
        <w:t>　</w:t>
      </w:r>
      <w:r w:rsidRPr="2D9CA65A" w:rsidR="008C2424">
        <w:rPr>
          <w:color w:val="auto"/>
        </w:rPr>
        <w:t>(2)</w:t>
      </w:r>
      <w:r w:rsidRPr="2D9CA65A" w:rsidR="008C2424">
        <w:rPr>
          <w:color w:val="auto"/>
        </w:rPr>
        <w:t>　この契約に関し、受注者</w:t>
      </w:r>
      <w:r w:rsidRPr="2D9CA65A" w:rsidR="008C2424">
        <w:rPr>
          <w:color w:val="auto"/>
        </w:rPr>
        <w:t>(</w:t>
      </w:r>
      <w:r w:rsidRPr="2D9CA65A" w:rsidR="008C2424">
        <w:rPr>
          <w:color w:val="auto"/>
        </w:rPr>
        <w:t>法人にあっては、その役員又は使用人を含む。</w:t>
      </w:r>
      <w:r w:rsidRPr="2D9CA65A" w:rsidR="008C2424">
        <w:rPr>
          <w:color w:val="auto"/>
        </w:rPr>
        <w:t>)</w:t>
      </w:r>
      <w:r w:rsidRPr="2D9CA65A" w:rsidR="008C2424">
        <w:rPr>
          <w:color w:val="auto"/>
        </w:rPr>
        <w:t>の刑法</w:t>
      </w:r>
      <w:r w:rsidRPr="2D9CA65A" w:rsidR="008C2424">
        <w:rPr>
          <w:color w:val="auto"/>
        </w:rPr>
        <w:t>(</w:t>
      </w:r>
      <w:r w:rsidRPr="2D9CA65A" w:rsidR="008C2424">
        <w:rPr>
          <w:color w:val="auto"/>
        </w:rPr>
        <w:t>明治</w:t>
      </w:r>
      <w:r w:rsidRPr="2D9CA65A" w:rsidR="008C2424">
        <w:rPr>
          <w:color w:val="auto"/>
        </w:rPr>
        <w:t>40</w:t>
      </w:r>
      <w:r w:rsidRPr="2D9CA65A" w:rsidR="008C2424">
        <w:rPr>
          <w:color w:val="auto"/>
        </w:rPr>
        <w:t>年法律第</w:t>
      </w:r>
      <w:r w:rsidRPr="2D9CA65A" w:rsidR="008C2424">
        <w:rPr>
          <w:color w:val="auto"/>
        </w:rPr>
        <w:t>45</w:t>
      </w:r>
      <w:r w:rsidRPr="2D9CA65A" w:rsidR="008C2424">
        <w:rPr>
          <w:color w:val="auto"/>
        </w:rPr>
        <w:t>号</w:t>
      </w:r>
      <w:r w:rsidRPr="2D9CA65A" w:rsidR="008C2424">
        <w:rPr>
          <w:color w:val="auto"/>
        </w:rPr>
        <w:t>)</w:t>
      </w:r>
      <w:r w:rsidRPr="2D9CA65A" w:rsidR="008C2424">
        <w:rPr>
          <w:color w:val="auto"/>
        </w:rPr>
        <w:t>第</w:t>
      </w:r>
      <w:r w:rsidRPr="2D9CA65A" w:rsidR="008C2424">
        <w:rPr>
          <w:color w:val="auto"/>
        </w:rPr>
        <w:t>96</w:t>
      </w:r>
      <w:r w:rsidRPr="2D9CA65A" w:rsidR="008C2424">
        <w:rPr>
          <w:color w:val="auto"/>
        </w:rPr>
        <w:t>条の6又は独占禁止法第</w:t>
      </w:r>
      <w:r w:rsidRPr="2D9CA65A" w:rsidR="008C2424">
        <w:rPr>
          <w:color w:val="auto"/>
        </w:rPr>
        <w:t>89</w:t>
      </w:r>
      <w:r w:rsidRPr="2D9CA65A" w:rsidR="008C2424">
        <w:rPr>
          <w:color w:val="auto"/>
        </w:rPr>
        <w:t>条第</w:t>
      </w:r>
      <w:r w:rsidRPr="2D9CA65A" w:rsidR="008C2424">
        <w:rPr>
          <w:color w:val="auto"/>
        </w:rPr>
        <w:t>1</w:t>
      </w:r>
      <w:r w:rsidRPr="2D9CA65A" w:rsidR="008C2424">
        <w:rPr>
          <w:color w:val="auto"/>
        </w:rPr>
        <w:t>項若しくは第9</w:t>
      </w:r>
      <w:r w:rsidRPr="2D9CA65A" w:rsidR="004E6595">
        <w:rPr>
          <w:color w:val="auto"/>
        </w:rPr>
        <w:t>5</w:t>
      </w:r>
      <w:r w:rsidRPr="2D9CA65A" w:rsidR="008C2424">
        <w:rPr>
          <w:color w:val="auto"/>
        </w:rPr>
        <w:t>条第</w:t>
      </w:r>
      <w:r w:rsidRPr="2D9CA65A" w:rsidR="008C2424">
        <w:rPr>
          <w:color w:val="auto"/>
        </w:rPr>
        <w:t>1</w:t>
      </w:r>
      <w:r w:rsidRPr="2D9CA65A" w:rsidR="008C2424">
        <w:rPr>
          <w:color w:val="auto"/>
        </w:rPr>
        <w:t>項第</w:t>
      </w:r>
      <w:r w:rsidRPr="2D9CA65A" w:rsidR="008C2424">
        <w:rPr>
          <w:color w:val="auto"/>
        </w:rPr>
        <w:t>1</w:t>
      </w:r>
      <w:r w:rsidRPr="2D9CA65A" w:rsidR="008C2424">
        <w:rPr>
          <w:color w:val="auto"/>
        </w:rPr>
        <w:t>号に規定する刑が確定したとき。</w:t>
      </w:r>
    </w:p>
    <w:p xmlns:wp14="http://schemas.microsoft.com/office/word/2010/wordml" w:rsidRPr="00D743A9" w:rsidR="008C2424" w:rsidP="2D9CA65A" w:rsidRDefault="008C2424" w14:paraId="30A27527" wp14:textId="77777777">
      <w:pPr>
        <w:wordWrap/>
        <w:overflowPunct w:val="0"/>
        <w:ind w:left="210"/>
        <w:ind w:hanging="210"/>
        <w:rPr>
          <w:color w:val="auto"/>
        </w:rPr>
      </w:pPr>
      <w:r w:rsidRPr="2D9CA65A" w:rsidR="008C2424">
        <w:rPr>
          <w:color w:val="auto"/>
        </w:rPr>
        <w:t>2</w:t>
      </w:r>
      <w:r w:rsidRPr="2D9CA65A" w:rsidR="008C2424">
        <w:rPr>
          <w:color w:val="auto"/>
        </w:rPr>
        <w:t>　受注者が前項の違約金を発注者の指定する期間内に支払わないときは、受注者は、当該期間を経過した日から支払の日までの日数に応じ、遅延利息の率を乗じて計算した額の遅延利息を発注者に支払わなければならない。</w:t>
      </w:r>
    </w:p>
    <w:p xmlns:wp14="http://schemas.microsoft.com/office/word/2010/wordml" w:rsidRPr="00D743A9" w:rsidR="008C2424" w:rsidP="2D9CA65A" w:rsidRDefault="008C2424" w14:paraId="17C5361E"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秘密の保持</w:t>
      </w:r>
      <w:r w:rsidRPr="2D9CA65A" w:rsidR="008C2424">
        <w:rPr>
          <w:color w:val="auto"/>
        </w:rPr>
        <w:t>)</w:t>
      </w:r>
    </w:p>
    <w:p xmlns:wp14="http://schemas.microsoft.com/office/word/2010/wordml" w:rsidRPr="00D743A9" w:rsidR="008C2424" w:rsidP="2D9CA65A" w:rsidRDefault="008C2424" w14:paraId="3C2C8D57" wp14:textId="77777777">
      <w:pPr>
        <w:wordWrap/>
        <w:overflowPunct w:val="0"/>
        <w:ind w:left="210"/>
        <w:ind w:hanging="210"/>
        <w:rPr>
          <w:color w:val="auto"/>
        </w:rPr>
      </w:pPr>
      <w:r w:rsidRPr="2D9CA65A" w:rsidR="008C2424">
        <w:rPr>
          <w:color w:val="auto"/>
        </w:rPr>
        <w:t>第</w:t>
      </w:r>
      <w:r w:rsidRPr="2D9CA65A" w:rsidR="008C2424">
        <w:rPr>
          <w:color w:val="auto"/>
        </w:rPr>
        <w:t>21</w:t>
      </w:r>
      <w:r w:rsidRPr="2D9CA65A" w:rsidR="008C2424">
        <w:rPr>
          <w:color w:val="auto"/>
        </w:rPr>
        <w:t>条　受注者及び使用人は、業務の処理に際して知り得た秘密を第三者に知らし、又は不当な目的に使用してはならない。この契約期間満了後又は契約を解除した後においても同様とする。</w:t>
      </w:r>
    </w:p>
    <w:p xmlns:wp14="http://schemas.microsoft.com/office/word/2010/wordml" w:rsidRPr="00D743A9" w:rsidR="008C2424" w:rsidP="2D9CA65A" w:rsidRDefault="008C2424" w14:paraId="7F92FE55" wp14:textId="77777777">
      <w:pPr>
        <w:wordWrap/>
        <w:overflowPunct w:val="0"/>
        <w:rPr>
          <w:color w:val="auto"/>
        </w:rPr>
      </w:pPr>
      <w:r w:rsidRPr="2D9CA65A" w:rsidR="008C2424">
        <w:rPr>
          <w:color w:val="auto"/>
        </w:rPr>
        <w:t>　</w:t>
      </w:r>
      <w:r w:rsidRPr="2D9CA65A" w:rsidR="008C2424">
        <w:rPr>
          <w:color w:val="auto"/>
        </w:rPr>
        <w:t>(</w:t>
      </w:r>
      <w:r w:rsidRPr="2D9CA65A" w:rsidR="008C2424">
        <w:rPr>
          <w:color w:val="auto"/>
        </w:rPr>
        <w:t>紛争の解決等</w:t>
      </w:r>
      <w:r w:rsidRPr="2D9CA65A" w:rsidR="008C2424">
        <w:rPr>
          <w:color w:val="auto"/>
        </w:rPr>
        <w:t>)</w:t>
      </w:r>
    </w:p>
    <w:p xmlns:wp14="http://schemas.microsoft.com/office/word/2010/wordml" w:rsidRPr="00D743A9" w:rsidR="00F158CB" w:rsidP="2D9CA65A" w:rsidRDefault="008C2424" w14:paraId="4F1F5B70" wp14:textId="77777777">
      <w:pPr>
        <w:wordWrap/>
        <w:overflowPunct w:val="0"/>
        <w:ind w:left="210"/>
        <w:ind w:hanging="210"/>
        <w:rPr>
          <w:color w:val="auto"/>
        </w:rPr>
      </w:pPr>
      <w:r w:rsidRPr="2D9CA65A" w:rsidR="7F4D8F7F">
        <w:rPr>
          <w:color w:val="auto"/>
        </w:rPr>
        <w:t>第</w:t>
      </w:r>
      <w:r w:rsidRPr="2D9CA65A" w:rsidR="7F4D8F7F">
        <w:rPr>
          <w:color w:val="auto"/>
        </w:rPr>
        <w:t>22</w:t>
      </w:r>
      <w:r w:rsidRPr="2D9CA65A" w:rsidR="7F4D8F7F">
        <w:rPr>
          <w:color w:val="auto"/>
        </w:rPr>
        <w:t>条　この契約について、発注者と受注者との間に紛争が生じたとき、又はこの契約書に定めのない事項については、前橋市契約規則に定めるところによるほか、その都度発注者と受注者が協議の上定めるものとする。</w:t>
      </w:r>
    </w:p>
    <w:p xmlns:wp14="http://schemas.microsoft.com/office/word/2010/wordml" w:rsidRPr="00E82CD7" w:rsidR="009A7B46" w:rsidP="3C191E71" w:rsidRDefault="009A7B46" w14:paraId="4A22649D" wp14:noSpellErr="1" wp14:textId="5F63F564">
      <w:pPr>
        <w:pStyle w:val="Normal"/>
        <w:widowControl w:val="1"/>
        <w:overflowPunct w:val="0"/>
        <w:jc w:val="left"/>
        <w:rPr>
          <w:color w:val="FF0000"/>
        </w:rPr>
      </w:pPr>
    </w:p>
    <w:sectPr w:rsidRPr="00D45C8E" w:rsidR="006E71B0" w:rsidSect="00B86A35">
      <w:docGrid w:type="linesAndChars" w:linePitch="335"/>
      <w:footerReference w:type="default" r:id="rId8"/>
      <w:footerReference w:type="even" r:id="rId7"/>
      <w:pgNumType w:start="67"/>
      <w:pgSz w:w="11906" w:h="16838" w:orient="portrait"/>
      <w:pgMar w:top="1701" w:right="1701" w:bottom="1701" w:left="1701" w:header="284" w:footer="284"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61D6B" w:rsidRDefault="00F61D6B" w14:paraId="0D0B940D" wp14:textId="77777777">
      <w:r>
        <w:separator/>
      </w:r>
    </w:p>
  </w:endnote>
  <w:endnote w:type="continuationSeparator" w:id="0">
    <w:p xmlns:wp14="http://schemas.microsoft.com/office/word/2010/wordml" w:rsidR="00F61D6B" w:rsidRDefault="00F61D6B" w14:paraId="0E27B00A" wp14:textId="77777777">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font w:name="Cambria"/>
  <w:font w:name="Symbol"/>
  <w:font w:name="Courier New"/>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F2991" w:rsidP="00B77BB6" w:rsidRDefault="009F2991" w14:paraId="53928121" wp14:textId="77777777">
    <w:pPr>
      <w:pStyle w:val="a4"/>
      <w:framePr w:wrap="around" w:hAnchor="margin" w:vAnchor="text" w:xAlign="center" w:y="1"/>
      <w:rPr>
        <w:rStyle w:val="a5"/>
      </w:rPr>
    </w:pPr>
    <w:r>
      <w:rPr>
        <w:rStyle w:val="a5"/>
      </w:rPr>
      <w:fldChar w:fldCharType="begin"/>
    </w:r>
    <w:r>
      <w:rPr>
        <w:rStyle w:val="a5"/>
      </w:rPr>
      <w:instrText xml:space="preserve">PAGE  </w:instrText>
    </w:r>
    <w:r>
      <w:rPr>
        <w:rStyle w:val="a5"/>
      </w:rPr>
      <w:fldChar w:fldCharType="end"/>
    </w:r>
  </w:p>
  <w:p xmlns:wp14="http://schemas.microsoft.com/office/word/2010/wordml" w:rsidR="009F2991" w:rsidRDefault="009F2991" w14:paraId="72A3D3EC" wp14:textId="7777777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9F2991" w:rsidP="00B77BB6" w:rsidRDefault="009F2991" w14:paraId="6A05A809" wp14:textId="77777777">
    <w:pPr>
      <w:pStyle w:val="a4"/>
      <w:framePr w:wrap="around" w:hAnchor="margin" w:vAnchor="text" w:xAlign="center" w:y="1"/>
      <w:rPr>
        <w:rStyle w:val="a5"/>
      </w:rPr>
    </w:pPr>
  </w:p>
  <w:p xmlns:wp14="http://schemas.microsoft.com/office/word/2010/wordml" w:rsidR="0053550C" w:rsidP="00B77BB6" w:rsidRDefault="0053550C" w14:paraId="5A39BBE3" wp14:textId="77777777">
    <w:pPr>
      <w:pStyle w:val="a4"/>
      <w:framePr w:wrap="around" w:hAnchor="margin" w:vAnchor="text" w:xAlign="center" w:y="1"/>
      <w:rPr>
        <w:rStyle w:val="a5"/>
      </w:rPr>
    </w:pPr>
  </w:p>
  <w:p xmlns:wp14="http://schemas.microsoft.com/office/word/2010/wordml" w:rsidR="009F2991" w:rsidRDefault="009F2991" w14:paraId="41C8F396" wp14:textId="777777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61D6B" w:rsidRDefault="00F61D6B" w14:paraId="60061E4C" wp14:textId="77777777">
      <w:r>
        <w:separator/>
      </w:r>
    </w:p>
  </w:footnote>
  <w:footnote w:type="continuationSeparator" w:id="0">
    <w:p xmlns:wp14="http://schemas.microsoft.com/office/word/2010/wordml" w:rsidR="00F61D6B" w:rsidRDefault="00F61D6B" w14:paraId="44EAFD9C" wp14:textId="777777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FFFFFF7C"/>
    <w:tmpl w:val="289A13E6"/>
    <w:lvl w:ilvl="0">
      <w:numFmt w:val="decimal"/>
      <w:lvlText w:val="%1."/>
      <w:start w:val="1"/>
      <w:pPr>
        <w:ind w:left="2061"/>
        <w:ind w:hanging="360"/>
        <w:tabs>
          <w:tab w:val="num" w:pos="2061"/>
        </w:tabs>
      </w:pPr>
      <w:lvlJc w:val="left"/>
    </w:lvl>
  </w:abstractNum>
  <w:abstractNum w:abstractNumId="1">
    <w:multiLevelType w:val="singleLevel"/>
    <w:nsid w:val="FFFFFF7D"/>
    <w:tmpl w:val="B736042C"/>
    <w:lvl w:ilvl="0">
      <w:numFmt w:val="decimal"/>
      <w:lvlText w:val="%1."/>
      <w:start w:val="1"/>
      <w:pPr>
        <w:ind w:left="1636"/>
        <w:ind w:hanging="360"/>
        <w:tabs>
          <w:tab w:val="num" w:pos="1636"/>
        </w:tabs>
      </w:pPr>
      <w:lvlJc w:val="left"/>
    </w:lvl>
  </w:abstractNum>
  <w:abstractNum w:abstractNumId="2">
    <w:multiLevelType w:val="singleLevel"/>
    <w:nsid w:val="FFFFFF7E"/>
    <w:tmpl w:val="C4F6B77C"/>
    <w:lvl w:ilvl="0">
      <w:numFmt w:val="decimal"/>
      <w:lvlText w:val="%1."/>
      <w:start w:val="1"/>
      <w:pPr>
        <w:ind w:left="1211"/>
        <w:ind w:hanging="360"/>
        <w:tabs>
          <w:tab w:val="num" w:pos="1211"/>
        </w:tabs>
      </w:pPr>
      <w:lvlJc w:val="left"/>
    </w:lvl>
  </w:abstractNum>
  <w:abstractNum w:abstractNumId="3">
    <w:multiLevelType w:val="singleLevel"/>
    <w:nsid w:val="FFFFFF7F"/>
    <w:tmpl w:val="C5782648"/>
    <w:lvl w:ilvl="0">
      <w:numFmt w:val="decimal"/>
      <w:lvlText w:val="%1."/>
      <w:start w:val="1"/>
      <w:pPr>
        <w:ind w:left="785"/>
        <w:ind w:hanging="360"/>
        <w:tabs>
          <w:tab w:val="num" w:pos="785"/>
        </w:tabs>
      </w:pPr>
      <w:lvlJc w:val="left"/>
    </w:lvl>
  </w:abstractNum>
  <w:abstractNum w:abstractNumId="4">
    <w:multiLevelType w:val="singleLevel"/>
    <w:nsid w:val="FFFFFF80"/>
    <w:tmpl w:val="AEE074BA"/>
    <w:lvl w:ilvl="0">
      <w:numFmt w:val="bullet"/>
      <w:lvlText w:val=""/>
      <w:start w:val="1"/>
      <w:rPr>
        <w:rFonts w:hint="default" w:ascii="Wingdings" w:hAnsi="Wingdings"/>
      </w:rPr>
      <w:pPr>
        <w:ind w:left="2061"/>
        <w:ind w:hanging="360"/>
        <w:tabs>
          <w:tab w:val="num" w:pos="2061"/>
        </w:tabs>
      </w:pPr>
      <w:lvlJc w:val="left"/>
    </w:lvl>
  </w:abstractNum>
  <w:abstractNum w:abstractNumId="5">
    <w:multiLevelType w:val="singleLevel"/>
    <w:nsid w:val="FFFFFF81"/>
    <w:tmpl w:val="3F84F9B0"/>
    <w:lvl w:ilvl="0">
      <w:numFmt w:val="bullet"/>
      <w:lvlText w:val=""/>
      <w:start w:val="1"/>
      <w:rPr>
        <w:rFonts w:hint="default" w:ascii="Wingdings" w:hAnsi="Wingdings"/>
      </w:rPr>
      <w:pPr>
        <w:ind w:left="1636"/>
        <w:ind w:hanging="360"/>
        <w:tabs>
          <w:tab w:val="num" w:pos="1636"/>
        </w:tabs>
      </w:pPr>
      <w:lvlJc w:val="left"/>
    </w:lvl>
  </w:abstractNum>
  <w:abstractNum w:abstractNumId="6">
    <w:multiLevelType w:val="singleLevel"/>
    <w:nsid w:val="FFFFFF82"/>
    <w:tmpl w:val="A5181B12"/>
    <w:lvl w:ilvl="0">
      <w:numFmt w:val="bullet"/>
      <w:lvlText w:val=""/>
      <w:start w:val="1"/>
      <w:rPr>
        <w:rFonts w:hint="default" w:ascii="Wingdings" w:hAnsi="Wingdings"/>
      </w:rPr>
      <w:pPr>
        <w:ind w:left="1211"/>
        <w:ind w:hanging="360"/>
        <w:tabs>
          <w:tab w:val="num" w:pos="1211"/>
        </w:tabs>
      </w:pPr>
      <w:lvlJc w:val="left"/>
    </w:lvl>
  </w:abstractNum>
  <w:abstractNum w:abstractNumId="7">
    <w:multiLevelType w:val="singleLevel"/>
    <w:nsid w:val="FFFFFF83"/>
    <w:tmpl w:val="DA1605DE"/>
    <w:lvl w:ilvl="0">
      <w:numFmt w:val="bullet"/>
      <w:lvlText w:val=""/>
      <w:start w:val="1"/>
      <w:rPr>
        <w:rFonts w:hint="default" w:ascii="Wingdings" w:hAnsi="Wingdings"/>
      </w:rPr>
      <w:pPr>
        <w:ind w:left="785"/>
        <w:ind w:hanging="360"/>
        <w:tabs>
          <w:tab w:val="num" w:pos="785"/>
        </w:tabs>
      </w:pPr>
      <w:lvlJc w:val="left"/>
    </w:lvl>
  </w:abstractNum>
  <w:abstractNum w:abstractNumId="8">
    <w:multiLevelType w:val="singleLevel"/>
    <w:nsid w:val="FFFFFF88"/>
    <w:tmpl w:val="05D624BC"/>
    <w:lvl w:ilvl="0">
      <w:numFmt w:val="decimal"/>
      <w:lvlText w:val="%1."/>
      <w:start w:val="1"/>
      <w:pPr>
        <w:ind w:left="360"/>
        <w:ind w:hanging="360"/>
        <w:tabs>
          <w:tab w:val="num" w:pos="360"/>
        </w:tabs>
      </w:pPr>
      <w:lvlJc w:val="left"/>
    </w:lvl>
  </w:abstractNum>
  <w:abstractNum w:abstractNumId="9">
    <w:multiLevelType w:val="singleLevel"/>
    <w:nsid w:val="FFFFFF89"/>
    <w:tmpl w:val="202461AA"/>
    <w:lvl w:ilvl="0">
      <w:numFmt w:val="bullet"/>
      <w:lvlText w:val=""/>
      <w:start w:val="1"/>
      <w:rPr>
        <w:rFonts w:hint="default" w:ascii="Wingdings" w:hAnsi="Wingdings"/>
      </w:rPr>
      <w:pPr>
        <w:ind w:left="360"/>
        <w:ind w:hanging="360"/>
        <w:tabs>
          <w:tab w:val="num" w:pos="360"/>
        </w:tabs>
      </w:pPr>
      <w:lvlJc w:val="left"/>
    </w:lvl>
  </w:abstractNum>
  <w:abstractNum w:abstractNumId="10121982">
    <w:nsid w:val="57474aea"/>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nsid w:val="63511f59"/>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51"/>
  <w:drawingGridHorizontalSpacing w:val="105"/>
  <w:drawingGridVerticalSpacing w:val="335"/>
  <w:displayHorizontalDrawingGridEvery w:val="0"/>
  <w:characterSpacingControl w:val="compressPunctuation"/>
  <w:strictFirstAndLastChars/>
  <w:hdrShapeDefaults>
    <o:shapedefaults v:ext="edit" spidmax="2049" fill="f" fillcolor="white">
      <v:fill on="f"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val="006F1DE3"/>
    <w:rsi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on="f" color="white"/>
      <v:stroke weight=".5pt"/>
      <v:textbox inset="5.85pt,.7pt,5.85pt,.7pt"/>
    </o:shapedefaults>
    <o:shapelayout v:ext="edit">
      <o:idmap v:ext="edit" data="1"/>
    </o:shapelayout>
  </w:shapeDefaults>
  <w:decimalSymbol w:val="."/>
  <w:listSeparator w:val=","/>
  <w14:docId w14:val="6C440167"/>
  <w15:chartTrackingRefBased/>
  <w15:docId w15:val="{4BBFD143-CB19-443D-BF74-56835D1DE510}"/>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lang w:val="en-US" w:eastAsia="ja-JP" w:bidi="ar-SA"/>
        <w:rFonts w:ascii="Century" w:hAnsi="Century" w:eastAsia="ＭＳ 明朝" w:cs="Times New Roma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wordWrap w:val="0"/>
      <w:autoSpaceDE w:val="0"/>
      <w:autoSpaceDN w:val="0"/>
      <w:adjustRightInd w:val="0"/>
      <w:jc w:val="both"/>
    </w:pPr>
    <w:rPr>
      <w:rFonts w:ascii="ＭＳ 明朝"/>
      <w:sz w:val="21"/>
    </w:rPr>
  </w:style>
  <w:style w:type="character" w:styleId="a0" w:default="1">
    <w:name w:val="Default Paragraph Font"/>
    <w:uiPriority w:val="1"/>
    <w:semiHidden/>
    <w:unhideWhenUsed/>
  </w:style>
  <w:style w:type="table" w:styleId="a1" w:default="1">
    <w:name w:val="Normal Table"/>
    <w:tblPr>
      <w:tblCellMar>
        <w:top w:w="0" w:type="dxa"/>
        <w:left w:w="108" w:type="dxa"/>
        <w:bottom w:w="0" w:type="dxa"/>
        <w:right w:w="108" w:type="dxa"/>
      </w:tblCellMar>
      <w:tblInd w:w="0" w:type="dxa"/>
    </w:tblPr>
    <w:uiPriority w:val="99"/>
    <w:semiHidden/>
    <w:unhideWhenUsed/>
  </w:style>
  <w:style w:type="numbering" w:styleId="a2" w:default="1">
    <w:name w:val="No List"/>
    <w:uiPriority w:val="99"/>
    <w:semiHidden/>
    <w:unhideWhenUsed/>
  </w:style>
  <w:style w:type="paragraph" w:styleId="a3">
    <w:name w:val="header"/>
    <w:basedOn w:val="a"/>
    <w:pPr>
      <w:snapToGrid w:val="0"/>
      <w:tabs>
        <w:tab w:val="center" w:pos="4252"/>
        <w:tab w:val="right" w:pos="8504"/>
      </w:tabs>
    </w:pPr>
  </w:style>
  <w:style w:type="paragraph" w:styleId="a4">
    <w:name w:val="footer"/>
    <w:basedOn w:val="a"/>
    <w:pPr>
      <w:snapToGrid w:val="0"/>
      <w:tabs>
        <w:tab w:val="center" w:pos="4252"/>
        <w:tab w:val="right" w:pos="8504"/>
      </w:tabs>
    </w:pPr>
  </w:style>
  <w:style w:type="character" w:styleId="a5">
    <w:name w:val="page number"/>
    <w:basedOn w:val="a0"/>
  </w:style>
  <w:style w:type="paragraph" w:styleId="a6">
    <w:name w:val="Balloon Text"/>
    <w:basedOn w:val="a"/>
    <w:link w:val="a7"/>
    <w:rsid w:val="00A10652"/>
    <w:rPr>
      <w:rFonts w:ascii="Arial" w:hAnsi="Arial" w:eastAsia="ＭＳ ゴシック"/>
      <w:sz w:val="18"/>
      <w:szCs w:val="18"/>
    </w:rPr>
  </w:style>
  <w:style w:type="character" w:styleId="a7">
    <w:name w:val="吹き出し (文字)"/>
    <w:link w:val="a6"/>
    <w:rsid w:val="00A10652"/>
    <w:rPr>
      <w:rFonts w:ascii="Arial" w:hAnsi="Arial" w:eastAsia="ＭＳ ゴシック" w:cs="Times New Roman"/>
      <w:sz w:val="18"/>
      <w:szCs w:val="18"/>
    </w:rPr>
  </w:style>
  <w:style w:type="character" w:styleId="a8">
    <w:name w:val="annotation reference"/>
    <w:rsid w:val="00D431E1"/>
    <w:rPr>
      <w:sz w:val="18"/>
      <w:szCs w:val="18"/>
    </w:rPr>
  </w:style>
  <w:style w:type="paragraph" w:styleId="a9">
    <w:name w:val="annotation text"/>
    <w:basedOn w:val="a"/>
    <w:link w:val="aa"/>
    <w:rsid w:val="00D431E1"/>
    <w:pPr>
      <w:jc w:val="left"/>
    </w:pPr>
  </w:style>
  <w:style w:type="character" w:styleId="aa">
    <w:name w:val="コメント文字列 (文字)"/>
    <w:link w:val="a9"/>
    <w:rsid w:val="00D431E1"/>
    <w:rPr>
      <w:rFonts w:ascii="ＭＳ 明朝"/>
      <w:sz w:val="21"/>
    </w:rPr>
  </w:style>
  <w:style w:type="paragraph" w:styleId="ab">
    <w:name w:val="annotation subject"/>
    <w:basedOn w:val="a9"/>
    <w:next w:val="a9"/>
    <w:link w:val="ac"/>
    <w:rsid w:val="00D431E1"/>
    <w:rPr>
      <w:bCs/>
      <w:b/>
    </w:rPr>
  </w:style>
  <w:style w:type="character" w:styleId="ac">
    <w:name w:val="コメント内容 (文字)"/>
    <w:link w:val="ab"/>
    <w:rsid w:val="00D431E1"/>
    <w:rPr>
      <w:bCs/>
      <w:b/>
      <w:rFonts w:ascii="ＭＳ 明朝"/>
      <w:sz w:val="21"/>
    </w:rPr>
  </w:style>
  <w:style w:type="paragraph" w:styleId="ad">
    <w:name w:val="Note Heading"/>
    <w:basedOn w:val="a"/>
    <w:next w:val="a"/>
    <w:link w:val="ae"/>
    <w:rsid w:val="006E71B0"/>
    <w:pPr>
      <w:overflowPunct w:val="0"/>
      <w:adjustRightInd/>
      <w:jc w:val="center"/>
    </w:pPr>
    <w:rPr>
      <w:kern w:val="2"/>
      <w:szCs w:val="24"/>
    </w:rPr>
  </w:style>
  <w:style w:type="character" w:styleId="ae">
    <w:name w:val="記 (文字)"/>
    <w:basedOn w:val="a0"/>
    <w:link w:val="ad"/>
    <w:rsid w:val="006E71B0"/>
    <w:rPr>
      <w:kern w:val="2"/>
      <w:rFonts w:ascii="ＭＳ 明朝"/>
      <w:sz w:val="21"/>
      <w:szCs w:val="24"/>
    </w:rPr>
  </w:style>
  <w:style w:type="paragraph" w:styleId="Normal">
    <w:name w:val="Normal0"/>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0D113C61ED2947BFCE8ECA2C3D3B03" ma:contentTypeVersion="6" ma:contentTypeDescription="新しいドキュメントを作成します。" ma:contentTypeScope="" ma:versionID="4eaba4a464cafd70c6c496b1f97b3f15">
  <xsd:schema xmlns:xsd="http://www.w3.org/2001/XMLSchema" xmlns:xs="http://www.w3.org/2001/XMLSchema" xmlns:p="http://schemas.microsoft.com/office/2006/metadata/properties" xmlns:ns2="e86e52c1-1c7d-45fe-84ef-c896b37f5dc3" xmlns:ns3="e140f445-aff4-4920-a3df-f99f04bd0932" targetNamespace="http://schemas.microsoft.com/office/2006/metadata/properties" ma:root="true" ma:fieldsID="e921544ca0517cde110ab742dbc906e3" ns2:_="" ns3:_="">
    <xsd:import namespace="e86e52c1-1c7d-45fe-84ef-c896b37f5dc3"/>
    <xsd:import namespace="e140f445-aff4-4920-a3df-f99f04bd0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e52c1-1c7d-45fe-84ef-c896b37f5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0f445-aff4-4920-a3df-f99f04bd093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E5C3C8-D5FA-4D52-8B01-A1333A3B4AEA}"/>
</file>

<file path=customXml/itemProps2.xml><?xml version="1.0" encoding="utf-8"?>
<ds:datastoreItem xmlns:ds="http://schemas.openxmlformats.org/officeDocument/2006/customXml" ds:itemID="{20B72733-8AD6-48BB-9EAC-CA0477A6138A}"/>
</file>

<file path=customXml/itemProps3.xml><?xml version="1.0" encoding="utf-8"?>
<ds:datastoreItem xmlns:ds="http://schemas.openxmlformats.org/officeDocument/2006/customXml" ds:itemID="{0E6CE833-11D4-4BE0-9802-607BF160F8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youshiki.dot</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(株)ぎょうせい</dc:creator>
  <keywords/>
  <dc:description/>
  <lastModifiedBy>小林　訓　（契約監理課）</lastModifiedBy>
  <revision>10</revision>
  <lastPrinted>2022-07-15T05:57:00.0000000Z</lastPrinted>
  <dcterms:created xsi:type="dcterms:W3CDTF">2024-03-01T01:33:00.0000000Z</dcterms:created>
  <dcterms:modified xsi:type="dcterms:W3CDTF">2024-07-25T08:46:15.5465538Z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0x010100370D113C61ED2947BFCE8ECA2C3D3B03</vt:lpwstr>
  </property>
</Properties>
</file>