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4DBDE" w14:textId="4C8C5F10" w:rsidR="00A8549A" w:rsidRPr="006846FE" w:rsidRDefault="00A8549A" w:rsidP="00A8549A">
      <w:pPr>
        <w:pStyle w:val="2"/>
        <w:spacing w:line="240" w:lineRule="auto"/>
        <w:rPr>
          <w:rFonts w:asciiTheme="minorHAnsi" w:eastAsiaTheme="minorHAnsi" w:hAnsiTheme="minorHAnsi"/>
          <w:b w:val="0"/>
          <w:bCs w:val="0"/>
          <w:sz w:val="21"/>
          <w:szCs w:val="21"/>
        </w:rPr>
      </w:pPr>
    </w:p>
    <w:p w14:paraId="6EB3BF2B"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〔鉄筋コンクリート造〕</w:t>
      </w:r>
    </w:p>
    <w:p w14:paraId="00B9C791"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7229AB5D"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439FF6A3" w14:textId="2F07BC57" w:rsidR="00A8549A" w:rsidRPr="006846FE" w:rsidRDefault="006A3146" w:rsidP="00A8549A">
      <w:pPr>
        <w:widowControl/>
        <w:autoSpaceDE w:val="0"/>
        <w:autoSpaceDN w:val="0"/>
        <w:snapToGrid w:val="0"/>
        <w:spacing w:line="280" w:lineRule="exact"/>
        <w:jc w:val="left"/>
        <w:rPr>
          <w:sz w:val="20"/>
          <w:szCs w:val="20"/>
        </w:rPr>
      </w:pPr>
      <w:r>
        <w:rPr>
          <w:rFonts w:hint="eastAsia"/>
          <w:sz w:val="20"/>
          <w:szCs w:val="20"/>
        </w:rPr>
        <w:t>（あて先）建築主事</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0AD7FCC1" w14:textId="77777777" w:rsidTr="000A39D6">
        <w:tc>
          <w:tcPr>
            <w:tcW w:w="1417" w:type="dxa"/>
            <w:vMerge w:val="restart"/>
          </w:tcPr>
          <w:p w14:paraId="6AC5A72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3BAA5823"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11040FF5"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63E4EA4A"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5FFD133D"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007CF59" w14:textId="77777777" w:rsidTr="000A39D6">
        <w:tc>
          <w:tcPr>
            <w:tcW w:w="1417" w:type="dxa"/>
            <w:vMerge/>
          </w:tcPr>
          <w:p w14:paraId="1B0839AE"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599793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BCC04E1"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2CE3F3A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0246EC9" w14:textId="77777777" w:rsidTr="000A39D6">
        <w:tc>
          <w:tcPr>
            <w:tcW w:w="1417" w:type="dxa"/>
            <w:vMerge/>
          </w:tcPr>
          <w:p w14:paraId="06AA5636"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FBA170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3112575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27AD5862" w14:textId="77777777" w:rsidR="00A8549A" w:rsidRPr="006846FE" w:rsidRDefault="00A8549A" w:rsidP="000A39D6">
            <w:pPr>
              <w:widowControl/>
              <w:autoSpaceDE w:val="0"/>
              <w:autoSpaceDN w:val="0"/>
              <w:snapToGrid w:val="0"/>
              <w:spacing w:line="280" w:lineRule="exact"/>
              <w:jc w:val="left"/>
              <w:rPr>
                <w:sz w:val="20"/>
                <w:szCs w:val="20"/>
              </w:rPr>
            </w:pPr>
          </w:p>
        </w:tc>
      </w:tr>
    </w:tbl>
    <w:p w14:paraId="50BADDED" w14:textId="77777777" w:rsidR="00A8549A" w:rsidRPr="006846FE" w:rsidRDefault="00A8549A" w:rsidP="00A8549A">
      <w:pPr>
        <w:widowControl/>
        <w:autoSpaceDE w:val="0"/>
        <w:autoSpaceDN w:val="0"/>
        <w:snapToGrid w:val="0"/>
        <w:spacing w:line="280" w:lineRule="exact"/>
        <w:jc w:val="left"/>
        <w:rPr>
          <w:sz w:val="20"/>
          <w:szCs w:val="20"/>
        </w:rPr>
      </w:pPr>
    </w:p>
    <w:p w14:paraId="2BE09CD3"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4E8DB2EA" w14:textId="77777777" w:rsidTr="000A39D6">
        <w:tc>
          <w:tcPr>
            <w:tcW w:w="1555" w:type="dxa"/>
            <w:vAlign w:val="center"/>
          </w:tcPr>
          <w:p w14:paraId="62ED085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3A64F813"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F2500D6" w14:textId="77777777" w:rsidTr="000A39D6">
        <w:tc>
          <w:tcPr>
            <w:tcW w:w="1555" w:type="dxa"/>
            <w:vAlign w:val="center"/>
          </w:tcPr>
          <w:p w14:paraId="2D1595D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302178D3"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1CA9A373" w14:textId="77777777" w:rsidTr="000A39D6">
        <w:tc>
          <w:tcPr>
            <w:tcW w:w="1555" w:type="dxa"/>
            <w:vMerge w:val="restart"/>
            <w:vAlign w:val="center"/>
          </w:tcPr>
          <w:p w14:paraId="199DBE7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53A112A7"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655583AE"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543AD7EB" w14:textId="77777777" w:rsidTr="000A39D6">
        <w:tc>
          <w:tcPr>
            <w:tcW w:w="1555" w:type="dxa"/>
            <w:vMerge/>
            <w:vAlign w:val="center"/>
          </w:tcPr>
          <w:p w14:paraId="32F0223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415D2445"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D453CD1" w14:textId="1B20B8C3" w:rsidR="00A8549A" w:rsidRPr="006846FE" w:rsidRDefault="005257D5" w:rsidP="00AA717A">
            <w:pPr>
              <w:widowControl/>
              <w:autoSpaceDE w:val="0"/>
              <w:autoSpaceDN w:val="0"/>
              <w:snapToGrid w:val="0"/>
              <w:spacing w:line="280" w:lineRule="exact"/>
              <w:jc w:val="center"/>
              <w:rPr>
                <w:sz w:val="20"/>
                <w:szCs w:val="20"/>
              </w:rPr>
            </w:pPr>
            <w:r>
              <w:rPr>
                <w:rFonts w:hint="eastAsia"/>
                <w:kern w:val="0"/>
                <w:sz w:val="20"/>
                <w:szCs w:val="20"/>
              </w:rPr>
              <w:t>前　橋　市</w:t>
            </w:r>
            <w:bookmarkStart w:id="0" w:name="_GoBack"/>
            <w:bookmarkEnd w:id="0"/>
          </w:p>
        </w:tc>
      </w:tr>
      <w:tr w:rsidR="00A8549A" w:rsidRPr="006846FE" w14:paraId="1F5A325F" w14:textId="77777777" w:rsidTr="000A39D6">
        <w:tc>
          <w:tcPr>
            <w:tcW w:w="1555" w:type="dxa"/>
            <w:vMerge w:val="restart"/>
            <w:vAlign w:val="center"/>
          </w:tcPr>
          <w:p w14:paraId="707A42D6"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1D62FE3C"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79C00C4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57A2E5E4"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3CCE811" w14:textId="77777777" w:rsidTr="000A39D6">
        <w:tc>
          <w:tcPr>
            <w:tcW w:w="1555" w:type="dxa"/>
            <w:vMerge/>
          </w:tcPr>
          <w:p w14:paraId="624B387B"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7AC2BBF1"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1BB11705" w14:textId="77777777" w:rsidR="00A8549A" w:rsidRPr="006846FE" w:rsidRDefault="00A8549A" w:rsidP="000A39D6">
            <w:pPr>
              <w:widowControl/>
              <w:autoSpaceDE w:val="0"/>
              <w:autoSpaceDN w:val="0"/>
              <w:snapToGrid w:val="0"/>
              <w:spacing w:line="280" w:lineRule="exact"/>
              <w:jc w:val="left"/>
              <w:rPr>
                <w:sz w:val="20"/>
                <w:szCs w:val="20"/>
              </w:rPr>
            </w:pPr>
          </w:p>
        </w:tc>
      </w:tr>
    </w:tbl>
    <w:p w14:paraId="16EFB86F" w14:textId="77777777" w:rsidR="00A8549A" w:rsidRPr="006846FE" w:rsidRDefault="00A8549A" w:rsidP="00A8549A">
      <w:pPr>
        <w:widowControl/>
        <w:autoSpaceDE w:val="0"/>
        <w:autoSpaceDN w:val="0"/>
        <w:snapToGrid w:val="0"/>
        <w:spacing w:line="280" w:lineRule="exact"/>
        <w:jc w:val="left"/>
        <w:rPr>
          <w:sz w:val="20"/>
          <w:szCs w:val="20"/>
        </w:rPr>
      </w:pPr>
    </w:p>
    <w:p w14:paraId="05832F4D"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0"/>
        <w:gridCol w:w="1005"/>
        <w:gridCol w:w="1338"/>
        <w:gridCol w:w="3682"/>
        <w:gridCol w:w="937"/>
        <w:gridCol w:w="760"/>
        <w:gridCol w:w="76"/>
        <w:gridCol w:w="912"/>
      </w:tblGrid>
      <w:tr w:rsidR="00FD7E14" w:rsidRPr="006846FE" w14:paraId="23C321EC" w14:textId="77777777" w:rsidTr="00FD7E14">
        <w:tc>
          <w:tcPr>
            <w:tcW w:w="2683" w:type="dxa"/>
            <w:gridSpan w:val="3"/>
            <w:vMerge w:val="restart"/>
            <w:vAlign w:val="center"/>
          </w:tcPr>
          <w:p w14:paraId="14BA6090" w14:textId="77777777" w:rsidR="00FD7E14" w:rsidRPr="006846FE" w:rsidRDefault="00FD7E14"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2" w:type="dxa"/>
            <w:vMerge w:val="restart"/>
            <w:vAlign w:val="center"/>
          </w:tcPr>
          <w:p w14:paraId="4D1721A5" w14:textId="77777777" w:rsidR="00FD7E14" w:rsidRPr="006846FE" w:rsidRDefault="00FD7E14"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697" w:type="dxa"/>
            <w:gridSpan w:val="2"/>
            <w:tcBorders>
              <w:right w:val="single" w:sz="4" w:space="0" w:color="808080" w:themeColor="background1" w:themeShade="80"/>
            </w:tcBorders>
          </w:tcPr>
          <w:p w14:paraId="0B728CAA" w14:textId="77777777" w:rsidR="00FD7E14" w:rsidRPr="006846FE" w:rsidRDefault="00FD7E14" w:rsidP="000A39D6">
            <w:pPr>
              <w:widowControl/>
              <w:autoSpaceDE w:val="0"/>
              <w:autoSpaceDN w:val="0"/>
              <w:snapToGrid w:val="0"/>
              <w:spacing w:line="240" w:lineRule="exact"/>
              <w:jc w:val="center"/>
              <w:rPr>
                <w:rFonts w:ascii="游ゴシック" w:eastAsia="游ゴシック" w:hAnsi="游ゴシック"/>
                <w:b/>
                <w:bCs/>
                <w:sz w:val="14"/>
                <w:szCs w:val="14"/>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4"/>
                <w:szCs w:val="14"/>
                <w:vertAlign w:val="superscript"/>
              </w:rPr>
              <w:t>※１</w:t>
            </w:r>
          </w:p>
        </w:tc>
        <w:tc>
          <w:tcPr>
            <w:tcW w:w="988"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448B0171" w14:textId="2EBA1122" w:rsidR="00FD7E14" w:rsidRPr="006846FE" w:rsidRDefault="00FD7E14" w:rsidP="00651435">
            <w:pPr>
              <w:widowControl/>
              <w:autoSpaceDE w:val="0"/>
              <w:autoSpaceDN w:val="0"/>
              <w:snapToGrid w:val="0"/>
              <w:spacing w:line="240" w:lineRule="exact"/>
              <w:jc w:val="center"/>
              <w:rPr>
                <w:rFonts w:ascii="游ゴシック" w:eastAsia="游ゴシック" w:hAnsi="游ゴシック"/>
                <w:b/>
                <w:bCs/>
                <w:sz w:val="16"/>
                <w:szCs w:val="16"/>
              </w:rPr>
            </w:pPr>
            <w:r>
              <w:rPr>
                <w:rFonts w:ascii="游ゴシック" w:eastAsia="游ゴシック" w:hAnsi="游ゴシック" w:hint="eastAsia"/>
                <w:b/>
                <w:bCs/>
                <w:sz w:val="14"/>
                <w:szCs w:val="14"/>
              </w:rPr>
              <w:t>備考</w:t>
            </w:r>
            <w:r w:rsidRPr="006846FE">
              <w:rPr>
                <w:rFonts w:ascii="游ゴシック" w:eastAsia="游ゴシック" w:hAnsi="游ゴシック" w:hint="eastAsia"/>
                <w:b/>
                <w:bCs/>
                <w:sz w:val="16"/>
                <w:szCs w:val="16"/>
                <w:vertAlign w:val="superscript"/>
              </w:rPr>
              <w:t>※２</w:t>
            </w:r>
          </w:p>
        </w:tc>
      </w:tr>
      <w:tr w:rsidR="00FD7E14" w:rsidRPr="006846FE" w14:paraId="1CD33354" w14:textId="77777777" w:rsidTr="00FD7E14">
        <w:tc>
          <w:tcPr>
            <w:tcW w:w="2683" w:type="dxa"/>
            <w:gridSpan w:val="3"/>
            <w:vMerge/>
          </w:tcPr>
          <w:p w14:paraId="0FF9145C" w14:textId="77777777" w:rsidR="00FD7E14" w:rsidRPr="006846FE" w:rsidRDefault="00FD7E14"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618EB4AF" w14:textId="77777777" w:rsidR="00FD7E14" w:rsidRPr="006846FE" w:rsidRDefault="00FD7E14"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3AB67E4F" w14:textId="77777777" w:rsidR="00FD7E14" w:rsidRPr="006846FE" w:rsidRDefault="00FD7E14"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60" w:type="dxa"/>
            <w:vMerge w:val="restart"/>
            <w:tcBorders>
              <w:right w:val="single" w:sz="4" w:space="0" w:color="808080" w:themeColor="background1" w:themeShade="80"/>
            </w:tcBorders>
            <w:vAlign w:val="center"/>
          </w:tcPr>
          <w:p w14:paraId="06186349" w14:textId="77777777" w:rsidR="00FD7E14" w:rsidRPr="006846FE" w:rsidRDefault="00FD7E14"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88" w:type="dxa"/>
            <w:gridSpan w:val="2"/>
            <w:vMerge/>
            <w:tcBorders>
              <w:left w:val="single" w:sz="4" w:space="0" w:color="808080" w:themeColor="background1" w:themeShade="80"/>
              <w:right w:val="single" w:sz="4" w:space="0" w:color="808080" w:themeColor="background1" w:themeShade="80"/>
            </w:tcBorders>
            <w:vAlign w:val="center"/>
          </w:tcPr>
          <w:p w14:paraId="70A59F0A" w14:textId="1B6767C8" w:rsidR="00FD7E14" w:rsidRPr="006846FE" w:rsidRDefault="00FD7E14" w:rsidP="000A39D6">
            <w:pPr>
              <w:widowControl/>
              <w:autoSpaceDE w:val="0"/>
              <w:autoSpaceDN w:val="0"/>
              <w:snapToGrid w:val="0"/>
              <w:spacing w:line="240" w:lineRule="exact"/>
              <w:jc w:val="center"/>
              <w:rPr>
                <w:rFonts w:ascii="游ゴシック" w:eastAsia="游ゴシック" w:hAnsi="游ゴシック"/>
                <w:sz w:val="16"/>
                <w:szCs w:val="16"/>
              </w:rPr>
            </w:pPr>
          </w:p>
        </w:tc>
      </w:tr>
      <w:tr w:rsidR="00FD7E14" w:rsidRPr="006846FE" w14:paraId="64C1AF93" w14:textId="77777777" w:rsidTr="00FD7E14">
        <w:tc>
          <w:tcPr>
            <w:tcW w:w="2683" w:type="dxa"/>
            <w:gridSpan w:val="3"/>
            <w:vMerge/>
          </w:tcPr>
          <w:p w14:paraId="6D64D82F" w14:textId="77777777" w:rsidR="00FD7E14" w:rsidRPr="006846FE" w:rsidRDefault="00FD7E14"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50C66588" w14:textId="77777777" w:rsidR="00FD7E14" w:rsidRPr="006846FE" w:rsidRDefault="00FD7E14"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6631DFF4" w14:textId="77777777" w:rsidR="00FD7E14" w:rsidRPr="006846FE" w:rsidRDefault="00FD7E14"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60" w:type="dxa"/>
            <w:vMerge/>
            <w:tcBorders>
              <w:right w:val="single" w:sz="4" w:space="0" w:color="808080" w:themeColor="background1" w:themeShade="80"/>
            </w:tcBorders>
          </w:tcPr>
          <w:p w14:paraId="226993C5" w14:textId="77777777" w:rsidR="00FD7E14" w:rsidRPr="006846FE" w:rsidRDefault="00FD7E14" w:rsidP="000A39D6">
            <w:pPr>
              <w:widowControl/>
              <w:autoSpaceDE w:val="0"/>
              <w:autoSpaceDN w:val="0"/>
              <w:snapToGrid w:val="0"/>
              <w:spacing w:line="240" w:lineRule="exact"/>
              <w:jc w:val="left"/>
              <w:rPr>
                <w:rFonts w:ascii="游ゴシック" w:eastAsia="游ゴシック" w:hAnsi="游ゴシック"/>
                <w:sz w:val="18"/>
                <w:szCs w:val="18"/>
              </w:rPr>
            </w:pPr>
          </w:p>
        </w:tc>
        <w:tc>
          <w:tcPr>
            <w:tcW w:w="988" w:type="dxa"/>
            <w:gridSpan w:val="2"/>
            <w:vMerge/>
            <w:tcBorders>
              <w:left w:val="single" w:sz="4" w:space="0" w:color="808080" w:themeColor="background1" w:themeShade="80"/>
              <w:right w:val="single" w:sz="4" w:space="0" w:color="808080" w:themeColor="background1" w:themeShade="80"/>
            </w:tcBorders>
            <w:vAlign w:val="center"/>
          </w:tcPr>
          <w:p w14:paraId="4756B745" w14:textId="77777777" w:rsidR="00FD7E14" w:rsidRPr="006846FE" w:rsidRDefault="00FD7E14" w:rsidP="000A39D6">
            <w:pPr>
              <w:widowControl/>
              <w:autoSpaceDE w:val="0"/>
              <w:autoSpaceDN w:val="0"/>
              <w:snapToGrid w:val="0"/>
              <w:spacing w:line="240" w:lineRule="exact"/>
              <w:jc w:val="left"/>
              <w:rPr>
                <w:sz w:val="18"/>
                <w:szCs w:val="18"/>
              </w:rPr>
            </w:pPr>
          </w:p>
        </w:tc>
      </w:tr>
      <w:tr w:rsidR="00FD7E14" w:rsidRPr="006846FE" w14:paraId="2382B9E1" w14:textId="77777777" w:rsidTr="00FD7E14">
        <w:tc>
          <w:tcPr>
            <w:tcW w:w="2683" w:type="dxa"/>
            <w:gridSpan w:val="3"/>
            <w:vMerge/>
          </w:tcPr>
          <w:p w14:paraId="75798E9D" w14:textId="77777777" w:rsidR="00FD7E14" w:rsidRPr="006846FE" w:rsidRDefault="00FD7E14"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536112AC" w14:textId="77777777" w:rsidR="00FD7E14" w:rsidRPr="006846FE" w:rsidRDefault="00FD7E14"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4E163137" w14:textId="77777777" w:rsidR="00FD7E14" w:rsidRPr="006846FE" w:rsidRDefault="00FD7E14"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60" w:type="dxa"/>
            <w:vMerge/>
            <w:tcBorders>
              <w:right w:val="single" w:sz="4" w:space="0" w:color="808080" w:themeColor="background1" w:themeShade="80"/>
            </w:tcBorders>
          </w:tcPr>
          <w:p w14:paraId="446AF7ED" w14:textId="77777777" w:rsidR="00FD7E14" w:rsidRPr="006846FE" w:rsidRDefault="00FD7E14" w:rsidP="000A39D6">
            <w:pPr>
              <w:widowControl/>
              <w:autoSpaceDE w:val="0"/>
              <w:autoSpaceDN w:val="0"/>
              <w:snapToGrid w:val="0"/>
              <w:spacing w:line="240" w:lineRule="exact"/>
              <w:jc w:val="left"/>
              <w:rPr>
                <w:rFonts w:ascii="游ゴシック" w:eastAsia="游ゴシック" w:hAnsi="游ゴシック"/>
                <w:sz w:val="18"/>
                <w:szCs w:val="18"/>
              </w:rPr>
            </w:pPr>
          </w:p>
        </w:tc>
        <w:tc>
          <w:tcPr>
            <w:tcW w:w="988" w:type="dxa"/>
            <w:gridSpan w:val="2"/>
            <w:vMerge/>
            <w:tcBorders>
              <w:left w:val="single" w:sz="4" w:space="0" w:color="808080" w:themeColor="background1" w:themeShade="80"/>
              <w:right w:val="single" w:sz="4" w:space="0" w:color="808080" w:themeColor="background1" w:themeShade="80"/>
            </w:tcBorders>
            <w:vAlign w:val="center"/>
          </w:tcPr>
          <w:p w14:paraId="56B61CFB" w14:textId="77777777" w:rsidR="00FD7E14" w:rsidRPr="006846FE" w:rsidRDefault="00FD7E14" w:rsidP="000A39D6">
            <w:pPr>
              <w:widowControl/>
              <w:autoSpaceDE w:val="0"/>
              <w:autoSpaceDN w:val="0"/>
              <w:snapToGrid w:val="0"/>
              <w:spacing w:line="240" w:lineRule="exact"/>
              <w:jc w:val="left"/>
              <w:rPr>
                <w:sz w:val="18"/>
                <w:szCs w:val="18"/>
              </w:rPr>
            </w:pPr>
          </w:p>
        </w:tc>
      </w:tr>
      <w:tr w:rsidR="00A8549A" w:rsidRPr="006846FE" w14:paraId="6A842388" w14:textId="77777777" w:rsidTr="00407E22">
        <w:tc>
          <w:tcPr>
            <w:tcW w:w="340" w:type="dxa"/>
          </w:tcPr>
          <w:p w14:paraId="6921A768"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Pr>
          <w:p w14:paraId="4B20233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2" w:type="dxa"/>
          </w:tcPr>
          <w:p w14:paraId="2AF4A89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37" w:type="dxa"/>
            <w:vAlign w:val="center"/>
          </w:tcPr>
          <w:p w14:paraId="06F36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60" w:type="dxa"/>
            <w:tcBorders>
              <w:right w:val="single" w:sz="4" w:space="0" w:color="808080" w:themeColor="background1" w:themeShade="80"/>
            </w:tcBorders>
            <w:vAlign w:val="center"/>
          </w:tcPr>
          <w:p w14:paraId="42EF00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5E0C2F0" w14:textId="4DCC3F1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AA36C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AE15B21" w14:textId="77777777" w:rsidTr="00407E22">
        <w:tc>
          <w:tcPr>
            <w:tcW w:w="340" w:type="dxa"/>
          </w:tcPr>
          <w:p w14:paraId="6A541B9A"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Pr>
          <w:p w14:paraId="37B3E52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2" w:type="dxa"/>
          </w:tcPr>
          <w:p w14:paraId="0B6B96F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37" w:type="dxa"/>
            <w:vAlign w:val="center"/>
          </w:tcPr>
          <w:p w14:paraId="398C1E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F84D0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54BC1AF" w14:textId="2F9CB96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65235A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0917FF" w14:textId="77777777" w:rsidTr="00407E22">
        <w:tc>
          <w:tcPr>
            <w:tcW w:w="340" w:type="dxa"/>
            <w:tcBorders>
              <w:bottom w:val="nil"/>
            </w:tcBorders>
          </w:tcPr>
          <w:p w14:paraId="0271C673"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61D6EBD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2" w:type="dxa"/>
          </w:tcPr>
          <w:p w14:paraId="0D235F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37" w:type="dxa"/>
            <w:vAlign w:val="center"/>
          </w:tcPr>
          <w:p w14:paraId="2103019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0B60E5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F592127" w14:textId="2A81AE2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959AB3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29E3C69" w14:textId="77777777" w:rsidTr="00407E22">
        <w:tc>
          <w:tcPr>
            <w:tcW w:w="340" w:type="dxa"/>
            <w:tcBorders>
              <w:top w:val="nil"/>
              <w:bottom w:val="nil"/>
            </w:tcBorders>
          </w:tcPr>
          <w:p w14:paraId="37EA570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4193C4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2" w:type="dxa"/>
          </w:tcPr>
          <w:p w14:paraId="472B15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37" w:type="dxa"/>
            <w:vAlign w:val="center"/>
          </w:tcPr>
          <w:p w14:paraId="5AE51D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2AE77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A2DB37F" w14:textId="4C02490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64BBCF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9DCCED4" w14:textId="77777777" w:rsidTr="00407E22">
        <w:tc>
          <w:tcPr>
            <w:tcW w:w="340" w:type="dxa"/>
            <w:tcBorders>
              <w:top w:val="nil"/>
              <w:bottom w:val="nil"/>
            </w:tcBorders>
          </w:tcPr>
          <w:p w14:paraId="0B803D5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1BE317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87C5A3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37" w:type="dxa"/>
            <w:vAlign w:val="center"/>
          </w:tcPr>
          <w:p w14:paraId="259CEE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107C69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FDE2A92" w14:textId="0EB7B8D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5913DB9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C686E9B" w14:textId="77777777" w:rsidTr="00407E22">
        <w:tc>
          <w:tcPr>
            <w:tcW w:w="340" w:type="dxa"/>
            <w:tcBorders>
              <w:top w:val="nil"/>
            </w:tcBorders>
          </w:tcPr>
          <w:p w14:paraId="56F78F1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7238D9F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A0EC18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37" w:type="dxa"/>
            <w:vAlign w:val="center"/>
          </w:tcPr>
          <w:p w14:paraId="732442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12825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C33DB0D" w14:textId="393A747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C6727A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230488" w14:textId="77777777" w:rsidTr="00407E22">
        <w:tc>
          <w:tcPr>
            <w:tcW w:w="340" w:type="dxa"/>
            <w:tcBorders>
              <w:bottom w:val="nil"/>
            </w:tcBorders>
          </w:tcPr>
          <w:p w14:paraId="2D681AB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0DD568E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r w:rsidRPr="006846FE">
              <w:rPr>
                <w:sz w:val="18"/>
                <w:szCs w:val="18"/>
              </w:rPr>
              <w:t xml:space="preserve"> </w:t>
            </w:r>
          </w:p>
        </w:tc>
        <w:tc>
          <w:tcPr>
            <w:tcW w:w="3682" w:type="dxa"/>
          </w:tcPr>
          <w:p w14:paraId="4F25FC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37" w:type="dxa"/>
            <w:vAlign w:val="center"/>
          </w:tcPr>
          <w:p w14:paraId="7F565B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EF3CE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A3D0482" w14:textId="1292855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1E2C81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39DE4B9" w14:textId="77777777" w:rsidTr="00407E22">
        <w:tc>
          <w:tcPr>
            <w:tcW w:w="340" w:type="dxa"/>
            <w:tcBorders>
              <w:top w:val="nil"/>
              <w:bottom w:val="nil"/>
            </w:tcBorders>
          </w:tcPr>
          <w:p w14:paraId="6E7197B7"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6D63E2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2" w:type="dxa"/>
          </w:tcPr>
          <w:p w14:paraId="341BC6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37" w:type="dxa"/>
            <w:vAlign w:val="center"/>
          </w:tcPr>
          <w:p w14:paraId="28A180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6BE9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7B165B4" w14:textId="1A13515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B97A4E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DBE2CC4" w14:textId="77777777" w:rsidTr="00407E22">
        <w:tc>
          <w:tcPr>
            <w:tcW w:w="340" w:type="dxa"/>
            <w:tcBorders>
              <w:top w:val="nil"/>
            </w:tcBorders>
          </w:tcPr>
          <w:p w14:paraId="7B5C468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1E0A812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409CCC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37" w:type="dxa"/>
            <w:vAlign w:val="center"/>
          </w:tcPr>
          <w:p w14:paraId="5700A6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F0D25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65EBDB8" w14:textId="72239F6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BA1156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09441A2" w14:textId="77777777" w:rsidTr="00407E22">
        <w:tc>
          <w:tcPr>
            <w:tcW w:w="340" w:type="dxa"/>
            <w:tcBorders>
              <w:bottom w:val="nil"/>
            </w:tcBorders>
          </w:tcPr>
          <w:p w14:paraId="73C81EB6"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5F4F1F3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2" w:type="dxa"/>
          </w:tcPr>
          <w:p w14:paraId="796D0E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37" w:type="dxa"/>
            <w:vAlign w:val="center"/>
          </w:tcPr>
          <w:p w14:paraId="67C280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BC455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61F01D0" w14:textId="5BA688A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E954C1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EEE5AAA" w14:textId="77777777" w:rsidTr="00407E22">
        <w:tc>
          <w:tcPr>
            <w:tcW w:w="340" w:type="dxa"/>
            <w:tcBorders>
              <w:top w:val="nil"/>
            </w:tcBorders>
          </w:tcPr>
          <w:p w14:paraId="22A6975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6C08432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40661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37" w:type="dxa"/>
            <w:vAlign w:val="center"/>
          </w:tcPr>
          <w:p w14:paraId="53E3D0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5BB86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61627A9" w14:textId="1ED674D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AFC5FA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C5CC9F7" w14:textId="77777777" w:rsidTr="00407E22">
        <w:tc>
          <w:tcPr>
            <w:tcW w:w="340" w:type="dxa"/>
            <w:tcBorders>
              <w:top w:val="single" w:sz="4" w:space="0" w:color="808080" w:themeColor="background1" w:themeShade="80"/>
              <w:bottom w:val="nil"/>
            </w:tcBorders>
          </w:tcPr>
          <w:p w14:paraId="5919133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3203B8B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 xml:space="preserve"> 設備</w:t>
            </w:r>
          </w:p>
        </w:tc>
        <w:tc>
          <w:tcPr>
            <w:tcW w:w="3682" w:type="dxa"/>
          </w:tcPr>
          <w:p w14:paraId="53D22F1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37" w:type="dxa"/>
            <w:vAlign w:val="center"/>
          </w:tcPr>
          <w:p w14:paraId="4165E4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CFB8C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954109F" w14:textId="244C6E9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90E804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2CBD9FD" w14:textId="77777777" w:rsidTr="00407E22">
        <w:tc>
          <w:tcPr>
            <w:tcW w:w="340" w:type="dxa"/>
            <w:tcBorders>
              <w:top w:val="nil"/>
              <w:bottom w:val="nil"/>
            </w:tcBorders>
          </w:tcPr>
          <w:p w14:paraId="5EBCC0D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A3F46E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89018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37" w:type="dxa"/>
            <w:vAlign w:val="center"/>
          </w:tcPr>
          <w:p w14:paraId="0B10BD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1C3771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6175246" w14:textId="233A4EB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7BC030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A00E30A" w14:textId="77777777" w:rsidTr="00407E22">
        <w:tc>
          <w:tcPr>
            <w:tcW w:w="340" w:type="dxa"/>
            <w:tcBorders>
              <w:top w:val="nil"/>
              <w:bottom w:val="nil"/>
            </w:tcBorders>
          </w:tcPr>
          <w:p w14:paraId="0176813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A483808"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F9A59F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37" w:type="dxa"/>
            <w:vAlign w:val="center"/>
          </w:tcPr>
          <w:p w14:paraId="5F79E3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20BE5D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D7E7745" w14:textId="0EEAE2D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7B29B6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1AC9476" w14:textId="77777777" w:rsidTr="00407E22">
        <w:tc>
          <w:tcPr>
            <w:tcW w:w="340" w:type="dxa"/>
            <w:tcBorders>
              <w:top w:val="nil"/>
            </w:tcBorders>
          </w:tcPr>
          <w:p w14:paraId="2F12AC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7A768172"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F50D92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37" w:type="dxa"/>
            <w:vAlign w:val="center"/>
          </w:tcPr>
          <w:p w14:paraId="4BA715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3E1EDF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D734DA2" w14:textId="640CADC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B763A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24DCD01" w14:textId="77777777" w:rsidTr="00407E22">
        <w:tc>
          <w:tcPr>
            <w:tcW w:w="340" w:type="dxa"/>
            <w:tcBorders>
              <w:top w:val="single" w:sz="4" w:space="0" w:color="808080" w:themeColor="background1" w:themeShade="80"/>
              <w:bottom w:val="nil"/>
            </w:tcBorders>
          </w:tcPr>
          <w:p w14:paraId="54C8282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1DB8CC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2" w:type="dxa"/>
          </w:tcPr>
          <w:p w14:paraId="558BA45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37" w:type="dxa"/>
            <w:vAlign w:val="center"/>
          </w:tcPr>
          <w:p w14:paraId="692CB8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3AE3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CBA8879" w14:textId="55730E5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B1290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3C02E31" w14:textId="77777777" w:rsidTr="00407E22">
        <w:tc>
          <w:tcPr>
            <w:tcW w:w="340" w:type="dxa"/>
            <w:tcBorders>
              <w:top w:val="nil"/>
            </w:tcBorders>
          </w:tcPr>
          <w:p w14:paraId="6DBE661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3C5F928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85A0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37" w:type="dxa"/>
            <w:vAlign w:val="center"/>
          </w:tcPr>
          <w:p w14:paraId="567135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02910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27C0534" w14:textId="39FB2801"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AE08E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9AAEE81" w14:textId="77777777" w:rsidTr="00407E22">
        <w:tc>
          <w:tcPr>
            <w:tcW w:w="340" w:type="dxa"/>
            <w:tcBorders>
              <w:top w:val="single" w:sz="4" w:space="0" w:color="808080" w:themeColor="background1" w:themeShade="80"/>
              <w:bottom w:val="single" w:sz="4" w:space="0" w:color="808080" w:themeColor="background1" w:themeShade="80"/>
            </w:tcBorders>
          </w:tcPr>
          <w:p w14:paraId="4EB8B7F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1F77228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(法27)耐火,準耐火建築物</w:t>
            </w:r>
          </w:p>
        </w:tc>
        <w:tc>
          <w:tcPr>
            <w:tcW w:w="3682" w:type="dxa"/>
          </w:tcPr>
          <w:p w14:paraId="38736E2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主要構造部の仕様</w:t>
            </w:r>
          </w:p>
        </w:tc>
        <w:tc>
          <w:tcPr>
            <w:tcW w:w="937" w:type="dxa"/>
            <w:vAlign w:val="center"/>
          </w:tcPr>
          <w:p w14:paraId="3F56A0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96558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0109F56" w14:textId="733A91D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58BD852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5D06769" w14:textId="77777777" w:rsidTr="00407E22">
        <w:tc>
          <w:tcPr>
            <w:tcW w:w="340" w:type="dxa"/>
            <w:tcBorders>
              <w:top w:val="single" w:sz="4" w:space="0" w:color="808080" w:themeColor="background1" w:themeShade="80"/>
              <w:bottom w:val="single" w:sz="4" w:space="0" w:color="808080" w:themeColor="background1" w:themeShade="80"/>
            </w:tcBorders>
          </w:tcPr>
          <w:p w14:paraId="2D8CBEEE"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0B8571E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2" w:type="dxa"/>
          </w:tcPr>
          <w:p w14:paraId="196E67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37" w:type="dxa"/>
            <w:vAlign w:val="center"/>
          </w:tcPr>
          <w:p w14:paraId="3B9123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A1DF5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A4CF044" w14:textId="28FAD3E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4AA56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0F83EB3" w14:textId="77777777" w:rsidTr="00407E22">
        <w:tc>
          <w:tcPr>
            <w:tcW w:w="340" w:type="dxa"/>
            <w:tcBorders>
              <w:top w:val="single" w:sz="4" w:space="0" w:color="808080" w:themeColor="background1" w:themeShade="80"/>
              <w:bottom w:val="nil"/>
            </w:tcBorders>
          </w:tcPr>
          <w:p w14:paraId="671C13DD"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3B32F4A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2" w:type="dxa"/>
          </w:tcPr>
          <w:p w14:paraId="2CDF9B2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37" w:type="dxa"/>
            <w:vAlign w:val="center"/>
          </w:tcPr>
          <w:p w14:paraId="195113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66A81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EF3CAB9" w14:textId="399F3DA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9B507C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E22CA77" w14:textId="77777777" w:rsidTr="00407E22">
        <w:tc>
          <w:tcPr>
            <w:tcW w:w="340" w:type="dxa"/>
            <w:tcBorders>
              <w:top w:val="nil"/>
              <w:bottom w:val="nil"/>
            </w:tcBorders>
          </w:tcPr>
          <w:p w14:paraId="3E8A37F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791B78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C3A83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37" w:type="dxa"/>
            <w:vAlign w:val="center"/>
          </w:tcPr>
          <w:p w14:paraId="3BDCF7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7185D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CB5DA2A" w14:textId="2D0DCEA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77F6A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DFB3AF2" w14:textId="77777777" w:rsidTr="00407E22">
        <w:tc>
          <w:tcPr>
            <w:tcW w:w="340" w:type="dxa"/>
            <w:tcBorders>
              <w:top w:val="nil"/>
              <w:bottom w:val="single" w:sz="4" w:space="0" w:color="808080" w:themeColor="background1" w:themeShade="80"/>
            </w:tcBorders>
          </w:tcPr>
          <w:p w14:paraId="67BDFC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7E7FB54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45AD68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37" w:type="dxa"/>
            <w:vAlign w:val="center"/>
          </w:tcPr>
          <w:p w14:paraId="2BE438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D5984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E30E38E" w14:textId="05BD5DA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5496886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FDF4BE8" w14:textId="77777777" w:rsidTr="00407E22">
        <w:tc>
          <w:tcPr>
            <w:tcW w:w="340" w:type="dxa"/>
            <w:tcBorders>
              <w:top w:val="single" w:sz="4" w:space="0" w:color="808080" w:themeColor="background1" w:themeShade="80"/>
              <w:bottom w:val="single" w:sz="4" w:space="0" w:color="808080" w:themeColor="background1" w:themeShade="80"/>
            </w:tcBorders>
          </w:tcPr>
          <w:p w14:paraId="1A112EDB"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203F525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2" w:type="dxa"/>
          </w:tcPr>
          <w:p w14:paraId="384691B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37" w:type="dxa"/>
            <w:vAlign w:val="center"/>
          </w:tcPr>
          <w:p w14:paraId="06512F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3A8D9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FB9C3CE" w14:textId="4CBE444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499806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A704329" w14:textId="77777777" w:rsidTr="00407E22">
        <w:tc>
          <w:tcPr>
            <w:tcW w:w="340" w:type="dxa"/>
            <w:tcBorders>
              <w:top w:val="single" w:sz="4" w:space="0" w:color="808080" w:themeColor="background1" w:themeShade="80"/>
              <w:bottom w:val="nil"/>
            </w:tcBorders>
          </w:tcPr>
          <w:p w14:paraId="046FB30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4C33489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2" w:type="dxa"/>
          </w:tcPr>
          <w:p w14:paraId="667596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37" w:type="dxa"/>
            <w:vAlign w:val="center"/>
          </w:tcPr>
          <w:p w14:paraId="4821B3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FE680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8E18D48" w14:textId="3A4E409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5FF5F97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EEFEA00" w14:textId="77777777" w:rsidTr="00407E22">
        <w:tc>
          <w:tcPr>
            <w:tcW w:w="340" w:type="dxa"/>
            <w:tcBorders>
              <w:top w:val="nil"/>
              <w:bottom w:val="nil"/>
            </w:tcBorders>
          </w:tcPr>
          <w:p w14:paraId="3FCD828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A15D1B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21AE3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37" w:type="dxa"/>
            <w:vAlign w:val="center"/>
          </w:tcPr>
          <w:p w14:paraId="1CA88B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08F958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0B38578" w14:textId="6711CBA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21446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3DD2AEE" w14:textId="77777777" w:rsidTr="00407E22">
        <w:tc>
          <w:tcPr>
            <w:tcW w:w="340" w:type="dxa"/>
            <w:tcBorders>
              <w:top w:val="nil"/>
              <w:bottom w:val="nil"/>
            </w:tcBorders>
          </w:tcPr>
          <w:p w14:paraId="14F0C7B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4295B9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1AA9F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37" w:type="dxa"/>
            <w:vAlign w:val="center"/>
          </w:tcPr>
          <w:p w14:paraId="39A638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38C8FC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179F117" w14:textId="30BED93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E22B09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768E83C" w14:textId="77777777" w:rsidTr="00407E22">
        <w:tc>
          <w:tcPr>
            <w:tcW w:w="340" w:type="dxa"/>
            <w:tcBorders>
              <w:top w:val="nil"/>
              <w:bottom w:val="nil"/>
            </w:tcBorders>
          </w:tcPr>
          <w:p w14:paraId="36C4CE6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72EBBAE"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6E2C48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37" w:type="dxa"/>
            <w:vAlign w:val="center"/>
          </w:tcPr>
          <w:p w14:paraId="149A1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6BE0A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3A2502F" w14:textId="249F6C5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4EB069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1A9123" w14:textId="77777777" w:rsidTr="00407E22">
        <w:tc>
          <w:tcPr>
            <w:tcW w:w="340" w:type="dxa"/>
            <w:tcBorders>
              <w:top w:val="nil"/>
              <w:bottom w:val="single" w:sz="4" w:space="0" w:color="808080" w:themeColor="background1" w:themeShade="80"/>
            </w:tcBorders>
          </w:tcPr>
          <w:p w14:paraId="4EA218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3B992DE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E8343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37" w:type="dxa"/>
            <w:vAlign w:val="center"/>
          </w:tcPr>
          <w:p w14:paraId="0CAF0E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32DC7A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F55847A" w14:textId="130B43C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EC82AB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FE2C1C" w14:textId="77777777" w:rsidTr="00407E22">
        <w:tc>
          <w:tcPr>
            <w:tcW w:w="340" w:type="dxa"/>
            <w:tcBorders>
              <w:top w:val="single" w:sz="4" w:space="0" w:color="808080" w:themeColor="background1" w:themeShade="80"/>
              <w:bottom w:val="nil"/>
            </w:tcBorders>
          </w:tcPr>
          <w:p w14:paraId="163E8E1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78DE89F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2" w:type="dxa"/>
          </w:tcPr>
          <w:p w14:paraId="0C5F76A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37" w:type="dxa"/>
            <w:vAlign w:val="center"/>
          </w:tcPr>
          <w:p w14:paraId="455760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41FB5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F72680E" w14:textId="3233254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30EA5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C6E9CFC" w14:textId="77777777" w:rsidTr="00407E22">
        <w:tc>
          <w:tcPr>
            <w:tcW w:w="340" w:type="dxa"/>
            <w:tcBorders>
              <w:top w:val="nil"/>
              <w:bottom w:val="nil"/>
            </w:tcBorders>
          </w:tcPr>
          <w:p w14:paraId="58EF0EA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6613014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223DE8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37" w:type="dxa"/>
            <w:vAlign w:val="center"/>
          </w:tcPr>
          <w:p w14:paraId="351B9D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F7DE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D1FED76" w14:textId="6F299FF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CE586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D8FFDF3" w14:textId="77777777" w:rsidTr="00407E22">
        <w:tc>
          <w:tcPr>
            <w:tcW w:w="340" w:type="dxa"/>
            <w:tcBorders>
              <w:top w:val="nil"/>
              <w:bottom w:val="nil"/>
            </w:tcBorders>
          </w:tcPr>
          <w:p w14:paraId="7A893C7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DE2C2E1"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F5B1D8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37" w:type="dxa"/>
            <w:vAlign w:val="center"/>
          </w:tcPr>
          <w:p w14:paraId="6589DF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54F0D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4D08FEA" w14:textId="2AEA5651"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02DF1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2C47EE6" w14:textId="77777777" w:rsidTr="00407E22">
        <w:tc>
          <w:tcPr>
            <w:tcW w:w="340" w:type="dxa"/>
            <w:tcBorders>
              <w:top w:val="nil"/>
              <w:bottom w:val="single" w:sz="4" w:space="0" w:color="808080" w:themeColor="background1" w:themeShade="80"/>
            </w:tcBorders>
          </w:tcPr>
          <w:p w14:paraId="180E5CB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7A0705D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A77AF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37" w:type="dxa"/>
            <w:vAlign w:val="center"/>
          </w:tcPr>
          <w:p w14:paraId="5C87E8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50094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24E1E16" w14:textId="7AFE32D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9E50A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F717985" w14:textId="77777777" w:rsidTr="00407E22">
        <w:tc>
          <w:tcPr>
            <w:tcW w:w="340" w:type="dxa"/>
            <w:tcBorders>
              <w:top w:val="single" w:sz="4" w:space="0" w:color="808080" w:themeColor="background1" w:themeShade="80"/>
              <w:bottom w:val="nil"/>
            </w:tcBorders>
          </w:tcPr>
          <w:p w14:paraId="1744FE8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4CE4FA4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2" w:type="dxa"/>
          </w:tcPr>
          <w:p w14:paraId="076328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37" w:type="dxa"/>
            <w:vAlign w:val="center"/>
          </w:tcPr>
          <w:p w14:paraId="021495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AAEBC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C880492" w14:textId="04F27FD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92444D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9AD7D6" w14:textId="77777777" w:rsidTr="00407E22">
        <w:tc>
          <w:tcPr>
            <w:tcW w:w="340" w:type="dxa"/>
            <w:tcBorders>
              <w:top w:val="nil"/>
              <w:bottom w:val="nil"/>
            </w:tcBorders>
          </w:tcPr>
          <w:p w14:paraId="5F4FAA7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E4CB96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2" w:type="dxa"/>
          </w:tcPr>
          <w:p w14:paraId="30719A8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37" w:type="dxa"/>
            <w:vAlign w:val="center"/>
          </w:tcPr>
          <w:p w14:paraId="11412A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0C1759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6D05F54" w14:textId="661FF5A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2E61AB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A1BD5E7" w14:textId="77777777" w:rsidTr="00407E22">
        <w:tc>
          <w:tcPr>
            <w:tcW w:w="340" w:type="dxa"/>
            <w:tcBorders>
              <w:top w:val="nil"/>
              <w:bottom w:val="nil"/>
            </w:tcBorders>
          </w:tcPr>
          <w:p w14:paraId="0F56F6E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64B8ED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6BB345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37" w:type="dxa"/>
            <w:vAlign w:val="center"/>
          </w:tcPr>
          <w:p w14:paraId="57864A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5D6CD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C8EB95F" w14:textId="73202CF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A6A46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D425E22" w14:textId="77777777" w:rsidTr="00407E22">
        <w:tc>
          <w:tcPr>
            <w:tcW w:w="340" w:type="dxa"/>
            <w:tcBorders>
              <w:top w:val="nil"/>
              <w:bottom w:val="nil"/>
            </w:tcBorders>
          </w:tcPr>
          <w:p w14:paraId="78E9DBC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EA056F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83582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37" w:type="dxa"/>
            <w:vAlign w:val="center"/>
          </w:tcPr>
          <w:p w14:paraId="27EE4F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C62CD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5772D44" w14:textId="3469A7A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810881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9DCD245" w14:textId="77777777" w:rsidTr="00407E22">
        <w:tc>
          <w:tcPr>
            <w:tcW w:w="340" w:type="dxa"/>
            <w:tcBorders>
              <w:top w:val="nil"/>
              <w:bottom w:val="nil"/>
            </w:tcBorders>
          </w:tcPr>
          <w:p w14:paraId="66220E9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396F20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0CFC65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37" w:type="dxa"/>
            <w:vAlign w:val="center"/>
          </w:tcPr>
          <w:p w14:paraId="0DF8E2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01A16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3DCE258" w14:textId="54521DE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BE421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15B67F5" w14:textId="77777777" w:rsidTr="00407E22">
        <w:tc>
          <w:tcPr>
            <w:tcW w:w="340" w:type="dxa"/>
            <w:tcBorders>
              <w:top w:val="nil"/>
              <w:bottom w:val="nil"/>
            </w:tcBorders>
          </w:tcPr>
          <w:p w14:paraId="177B6D1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515FFB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Borders>
              <w:bottom w:val="nil"/>
            </w:tcBorders>
          </w:tcPr>
          <w:p w14:paraId="680139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37" w:type="dxa"/>
            <w:tcBorders>
              <w:bottom w:val="nil"/>
            </w:tcBorders>
            <w:vAlign w:val="center"/>
          </w:tcPr>
          <w:p w14:paraId="11FA3C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bottom w:val="nil"/>
              <w:right w:val="single" w:sz="4" w:space="0" w:color="808080" w:themeColor="background1" w:themeShade="80"/>
            </w:tcBorders>
            <w:vAlign w:val="center"/>
          </w:tcPr>
          <w:p w14:paraId="47FF12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bottom w:val="nil"/>
              <w:right w:val="nil"/>
            </w:tcBorders>
            <w:vAlign w:val="center"/>
          </w:tcPr>
          <w:p w14:paraId="1F6570E5" w14:textId="6D528F31"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bottom w:val="nil"/>
              <w:right w:val="single" w:sz="4" w:space="0" w:color="808080" w:themeColor="background1" w:themeShade="80"/>
            </w:tcBorders>
            <w:vAlign w:val="center"/>
          </w:tcPr>
          <w:p w14:paraId="11A8BCB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4A1CE06" w14:textId="77777777" w:rsidTr="00407E22">
        <w:tc>
          <w:tcPr>
            <w:tcW w:w="340" w:type="dxa"/>
            <w:tcBorders>
              <w:top w:val="nil"/>
              <w:bottom w:val="nil"/>
            </w:tcBorders>
          </w:tcPr>
          <w:p w14:paraId="7AAFE86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974E0A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Borders>
              <w:top w:val="nil"/>
            </w:tcBorders>
          </w:tcPr>
          <w:p w14:paraId="23DA9FD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37" w:type="dxa"/>
            <w:tcBorders>
              <w:top w:val="nil"/>
            </w:tcBorders>
            <w:vAlign w:val="center"/>
          </w:tcPr>
          <w:p w14:paraId="1533A2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top w:val="nil"/>
              <w:right w:val="single" w:sz="4" w:space="0" w:color="808080" w:themeColor="background1" w:themeShade="80"/>
            </w:tcBorders>
            <w:vAlign w:val="center"/>
          </w:tcPr>
          <w:p w14:paraId="78E157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top w:val="nil"/>
              <w:left w:val="single" w:sz="4" w:space="0" w:color="808080" w:themeColor="background1" w:themeShade="80"/>
              <w:right w:val="nil"/>
            </w:tcBorders>
            <w:vAlign w:val="center"/>
          </w:tcPr>
          <w:p w14:paraId="77E15B68" w14:textId="134C4E4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top w:val="nil"/>
              <w:left w:val="nil"/>
              <w:right w:val="single" w:sz="4" w:space="0" w:color="808080" w:themeColor="background1" w:themeShade="80"/>
            </w:tcBorders>
            <w:vAlign w:val="center"/>
          </w:tcPr>
          <w:p w14:paraId="1B7C8FB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C4A9281" w14:textId="77777777" w:rsidTr="00407E22">
        <w:tc>
          <w:tcPr>
            <w:tcW w:w="340" w:type="dxa"/>
            <w:tcBorders>
              <w:top w:val="nil"/>
              <w:bottom w:val="nil"/>
            </w:tcBorders>
          </w:tcPr>
          <w:p w14:paraId="1E6989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1D2C4D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DD5C7D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37" w:type="dxa"/>
            <w:vAlign w:val="center"/>
          </w:tcPr>
          <w:p w14:paraId="2D6060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558FB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1C46413" w14:textId="7164B16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63FE54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C8EB725" w14:textId="77777777" w:rsidTr="00407E22">
        <w:tc>
          <w:tcPr>
            <w:tcW w:w="340" w:type="dxa"/>
            <w:tcBorders>
              <w:top w:val="nil"/>
              <w:bottom w:val="nil"/>
            </w:tcBorders>
          </w:tcPr>
          <w:p w14:paraId="33E338E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F0BC2AD"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13833D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37" w:type="dxa"/>
            <w:vAlign w:val="center"/>
          </w:tcPr>
          <w:p w14:paraId="142AE7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D088B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BE94C3C" w14:textId="3EF740B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201E7C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6C7A176" w14:textId="77777777" w:rsidTr="00407E22">
        <w:tc>
          <w:tcPr>
            <w:tcW w:w="340" w:type="dxa"/>
            <w:tcBorders>
              <w:top w:val="nil"/>
            </w:tcBorders>
          </w:tcPr>
          <w:p w14:paraId="1A14D66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2C718CE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B3733D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気密層･</w:t>
            </w:r>
            <w:r w:rsidRPr="006846FE">
              <w:rPr>
                <w:sz w:val="18"/>
                <w:szCs w:val="18"/>
              </w:rPr>
              <w:t>通気止</w:t>
            </w:r>
          </w:p>
        </w:tc>
        <w:tc>
          <w:tcPr>
            <w:tcW w:w="937" w:type="dxa"/>
            <w:vAlign w:val="center"/>
          </w:tcPr>
          <w:p w14:paraId="2FCC82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3AD54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B99F803" w14:textId="2E7AAD9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CCC5A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AB603A2" w14:textId="77777777" w:rsidTr="00407E22">
        <w:tc>
          <w:tcPr>
            <w:tcW w:w="340" w:type="dxa"/>
            <w:tcBorders>
              <w:bottom w:val="nil"/>
            </w:tcBorders>
          </w:tcPr>
          <w:p w14:paraId="138A146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333D29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(令38,79,告示1347)基礎･地盤</w:t>
            </w:r>
          </w:p>
        </w:tc>
        <w:tc>
          <w:tcPr>
            <w:tcW w:w="3682" w:type="dxa"/>
          </w:tcPr>
          <w:p w14:paraId="4C5DBB8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2F127E1"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37" w:type="dxa"/>
            <w:vAlign w:val="center"/>
          </w:tcPr>
          <w:p w14:paraId="3893AEC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14A563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7DCC532" w14:textId="336205B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5B85E5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E2DD417" w14:textId="77777777" w:rsidTr="00407E22">
        <w:tc>
          <w:tcPr>
            <w:tcW w:w="340" w:type="dxa"/>
            <w:tcBorders>
              <w:top w:val="nil"/>
              <w:bottom w:val="nil"/>
            </w:tcBorders>
          </w:tcPr>
          <w:p w14:paraId="73B6233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D729648"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FFC07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22C2F293"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37" w:type="dxa"/>
            <w:vAlign w:val="center"/>
          </w:tcPr>
          <w:p w14:paraId="2BE0BB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7807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65335BC" w14:textId="52814BF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14138D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031A769" w14:textId="77777777" w:rsidTr="00407E22">
        <w:tc>
          <w:tcPr>
            <w:tcW w:w="340" w:type="dxa"/>
            <w:tcBorders>
              <w:top w:val="nil"/>
              <w:bottom w:val="nil"/>
            </w:tcBorders>
          </w:tcPr>
          <w:p w14:paraId="7F2E3D3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BF02C0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7D594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杭種･工法･打設結果の確認</w:t>
            </w:r>
          </w:p>
        </w:tc>
        <w:tc>
          <w:tcPr>
            <w:tcW w:w="937" w:type="dxa"/>
            <w:vAlign w:val="center"/>
          </w:tcPr>
          <w:p w14:paraId="17A1A2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EDBCFF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1C623D4" w14:textId="454C157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959417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7D7074C" w14:textId="77777777" w:rsidTr="00407E22">
        <w:tc>
          <w:tcPr>
            <w:tcW w:w="340" w:type="dxa"/>
            <w:tcBorders>
              <w:top w:val="nil"/>
              <w:bottom w:val="nil"/>
            </w:tcBorders>
          </w:tcPr>
          <w:p w14:paraId="2BF0229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66AC9B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C9AF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径,長さ,本数</w:t>
            </w:r>
          </w:p>
        </w:tc>
        <w:tc>
          <w:tcPr>
            <w:tcW w:w="937" w:type="dxa"/>
            <w:vAlign w:val="center"/>
          </w:tcPr>
          <w:p w14:paraId="09502E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40930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F9B1249" w14:textId="12DFCB0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B1962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F640751" w14:textId="77777777" w:rsidTr="00407E22">
        <w:tc>
          <w:tcPr>
            <w:tcW w:w="340" w:type="dxa"/>
            <w:tcBorders>
              <w:top w:val="nil"/>
              <w:bottom w:val="nil"/>
            </w:tcBorders>
          </w:tcPr>
          <w:p w14:paraId="3F3FD0F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E4166B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E0DFDB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杭偏芯の有無･処理(基礎･梁の補強)</w:t>
            </w:r>
          </w:p>
        </w:tc>
        <w:tc>
          <w:tcPr>
            <w:tcW w:w="937" w:type="dxa"/>
            <w:vAlign w:val="center"/>
          </w:tcPr>
          <w:p w14:paraId="79CAB4F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08D21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156869E" w14:textId="2E7B79E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F7750D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2A89191" w14:textId="77777777" w:rsidTr="00407E22">
        <w:tc>
          <w:tcPr>
            <w:tcW w:w="340" w:type="dxa"/>
            <w:tcBorders>
              <w:top w:val="nil"/>
              <w:bottom w:val="nil"/>
            </w:tcBorders>
          </w:tcPr>
          <w:p w14:paraId="7B797A6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E59A24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FB4389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杭頭処理</w:t>
            </w:r>
          </w:p>
        </w:tc>
        <w:tc>
          <w:tcPr>
            <w:tcW w:w="937" w:type="dxa"/>
            <w:vAlign w:val="center"/>
          </w:tcPr>
          <w:p w14:paraId="4FEAEF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02ED90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ED56C5B" w14:textId="5200173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CAAE1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E0F8EC2" w14:textId="77777777" w:rsidTr="00407E22">
        <w:tc>
          <w:tcPr>
            <w:tcW w:w="340" w:type="dxa"/>
            <w:tcBorders>
              <w:top w:val="nil"/>
              <w:bottom w:val="nil"/>
            </w:tcBorders>
          </w:tcPr>
          <w:p w14:paraId="67E521D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C4F4D5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77</w:t>
            </w:r>
            <w:r w:rsidRPr="006846FE">
              <w:rPr>
                <w:rFonts w:hint="eastAsia"/>
                <w:sz w:val="18"/>
                <w:szCs w:val="18"/>
              </w:rPr>
              <w:t>,</w:t>
            </w:r>
            <w:r w:rsidRPr="006846FE">
              <w:rPr>
                <w:sz w:val="18"/>
                <w:szCs w:val="18"/>
              </w:rPr>
              <w:t>78</w:t>
            </w:r>
            <w:r w:rsidRPr="006846FE">
              <w:rPr>
                <w:rFonts w:hint="eastAsia"/>
                <w:sz w:val="18"/>
                <w:szCs w:val="18"/>
              </w:rPr>
              <w:t>,</w:t>
            </w:r>
            <w:r w:rsidRPr="006846FE">
              <w:rPr>
                <w:sz w:val="18"/>
                <w:szCs w:val="18"/>
              </w:rPr>
              <w:t>79</w:t>
            </w:r>
            <w:r w:rsidRPr="006846FE">
              <w:rPr>
                <w:rFonts w:hint="eastAsia"/>
                <w:sz w:val="18"/>
                <w:szCs w:val="18"/>
              </w:rPr>
              <w:t>)</w:t>
            </w:r>
          </w:p>
        </w:tc>
        <w:tc>
          <w:tcPr>
            <w:tcW w:w="3682" w:type="dxa"/>
          </w:tcPr>
          <w:p w14:paraId="695679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w:t>
            </w:r>
            <w:r w:rsidRPr="006846FE">
              <w:rPr>
                <w:sz w:val="18"/>
                <w:szCs w:val="18"/>
              </w:rPr>
              <w:t>あばら筋等の本数</w:t>
            </w:r>
            <w:r w:rsidRPr="006846FE">
              <w:rPr>
                <w:rFonts w:hint="eastAsia"/>
                <w:sz w:val="18"/>
                <w:szCs w:val="18"/>
              </w:rPr>
              <w:t>,</w:t>
            </w:r>
            <w:r w:rsidRPr="006846FE">
              <w:rPr>
                <w:sz w:val="18"/>
                <w:szCs w:val="18"/>
              </w:rPr>
              <w:t>径及び間隔</w:t>
            </w:r>
            <w:r w:rsidRPr="006846FE">
              <w:rPr>
                <w:rFonts w:hint="eastAsia"/>
                <w:sz w:val="18"/>
                <w:szCs w:val="18"/>
              </w:rPr>
              <w:t>,</w:t>
            </w:r>
            <w:r w:rsidRPr="006846FE">
              <w:rPr>
                <w:sz w:val="18"/>
                <w:szCs w:val="18"/>
              </w:rPr>
              <w:t>かぶり厚</w:t>
            </w:r>
          </w:p>
        </w:tc>
        <w:tc>
          <w:tcPr>
            <w:tcW w:w="937" w:type="dxa"/>
            <w:vAlign w:val="center"/>
          </w:tcPr>
          <w:p w14:paraId="358A1D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0E970A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375FEC8" w14:textId="688673D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0BC2C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679910A" w14:textId="77777777" w:rsidTr="00407E22">
        <w:tc>
          <w:tcPr>
            <w:tcW w:w="340" w:type="dxa"/>
            <w:tcBorders>
              <w:top w:val="nil"/>
              <w:bottom w:val="nil"/>
            </w:tcBorders>
          </w:tcPr>
          <w:p w14:paraId="35E4A40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F75B4F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2" w:type="dxa"/>
          </w:tcPr>
          <w:p w14:paraId="01ACAE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w:t>
            </w:r>
          </w:p>
        </w:tc>
        <w:tc>
          <w:tcPr>
            <w:tcW w:w="937" w:type="dxa"/>
            <w:vAlign w:val="center"/>
          </w:tcPr>
          <w:p w14:paraId="58A174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4F82E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00CA044" w14:textId="0916CC0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F6D12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6DB862C" w14:textId="77777777" w:rsidTr="00407E22">
        <w:tc>
          <w:tcPr>
            <w:tcW w:w="340" w:type="dxa"/>
            <w:tcBorders>
              <w:top w:val="nil"/>
              <w:bottom w:val="nil"/>
            </w:tcBorders>
          </w:tcPr>
          <w:p w14:paraId="50BDEB5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0FA9072" w14:textId="77777777" w:rsidR="00A8549A" w:rsidRPr="006846FE" w:rsidRDefault="00A8549A" w:rsidP="000A39D6">
            <w:pPr>
              <w:widowControl/>
              <w:autoSpaceDE w:val="0"/>
              <w:autoSpaceDN w:val="0"/>
              <w:snapToGrid w:val="0"/>
              <w:spacing w:line="240" w:lineRule="exact"/>
              <w:jc w:val="left"/>
              <w:rPr>
                <w:sz w:val="18"/>
                <w:szCs w:val="18"/>
              </w:rPr>
            </w:pP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2" w:type="dxa"/>
          </w:tcPr>
          <w:p w14:paraId="47843A7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p>
        </w:tc>
        <w:tc>
          <w:tcPr>
            <w:tcW w:w="937" w:type="dxa"/>
            <w:vAlign w:val="center"/>
          </w:tcPr>
          <w:p w14:paraId="36C37A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0441BA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8AC32E4" w14:textId="4A9F23D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12942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2C451C8" w14:textId="77777777" w:rsidTr="00407E22">
        <w:tc>
          <w:tcPr>
            <w:tcW w:w="340" w:type="dxa"/>
            <w:tcBorders>
              <w:top w:val="nil"/>
              <w:bottom w:val="nil"/>
            </w:tcBorders>
          </w:tcPr>
          <w:p w14:paraId="7EB6FBB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CE331A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2F4F13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梁貫通補強</w:t>
            </w:r>
          </w:p>
        </w:tc>
        <w:tc>
          <w:tcPr>
            <w:tcW w:w="937" w:type="dxa"/>
            <w:vAlign w:val="center"/>
          </w:tcPr>
          <w:p w14:paraId="49D7B0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2ADAF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C236672" w14:textId="562E67B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451DC9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02B93AC" w14:textId="77777777" w:rsidTr="00407E22">
        <w:tc>
          <w:tcPr>
            <w:tcW w:w="340" w:type="dxa"/>
            <w:tcBorders>
              <w:top w:val="nil"/>
              <w:bottom w:val="nil"/>
            </w:tcBorders>
          </w:tcPr>
          <w:p w14:paraId="6082259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BE8298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72</w:t>
            </w:r>
            <w:r w:rsidRPr="006846FE">
              <w:rPr>
                <w:rFonts w:hint="eastAsia"/>
                <w:sz w:val="18"/>
                <w:szCs w:val="18"/>
              </w:rPr>
              <w:t>,</w:t>
            </w:r>
            <w:r w:rsidRPr="006846FE">
              <w:rPr>
                <w:sz w:val="18"/>
                <w:szCs w:val="18"/>
              </w:rPr>
              <w:t>74</w:t>
            </w:r>
            <w:r w:rsidRPr="006846FE">
              <w:rPr>
                <w:rFonts w:hint="eastAsia"/>
                <w:sz w:val="18"/>
                <w:szCs w:val="18"/>
              </w:rPr>
              <w:t>,</w:t>
            </w:r>
            <w:r w:rsidRPr="006846FE">
              <w:rPr>
                <w:sz w:val="18"/>
                <w:szCs w:val="18"/>
              </w:rPr>
              <w:t>告示1102</w:t>
            </w:r>
            <w:r w:rsidRPr="006846FE">
              <w:rPr>
                <w:rFonts w:hint="eastAsia"/>
                <w:sz w:val="18"/>
                <w:szCs w:val="18"/>
              </w:rPr>
              <w:t>)</w:t>
            </w:r>
          </w:p>
        </w:tc>
        <w:tc>
          <w:tcPr>
            <w:tcW w:w="3682" w:type="dxa"/>
          </w:tcPr>
          <w:p w14:paraId="148F0C6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コンクリートの品質</w:t>
            </w:r>
            <w:r w:rsidRPr="006846FE">
              <w:rPr>
                <w:sz w:val="18"/>
                <w:szCs w:val="18"/>
              </w:rPr>
              <w:t>･規格</w:t>
            </w:r>
          </w:p>
        </w:tc>
        <w:tc>
          <w:tcPr>
            <w:tcW w:w="937" w:type="dxa"/>
            <w:vAlign w:val="center"/>
          </w:tcPr>
          <w:p w14:paraId="4EDC4A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43608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7F3FDD7" w14:textId="4D4CA57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465E067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9208E0E" w14:textId="77777777" w:rsidTr="00407E22">
        <w:tc>
          <w:tcPr>
            <w:tcW w:w="340" w:type="dxa"/>
            <w:tcBorders>
              <w:top w:val="nil"/>
              <w:bottom w:val="nil"/>
            </w:tcBorders>
          </w:tcPr>
          <w:p w14:paraId="42CCF20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B6E718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76</w:t>
            </w:r>
            <w:r w:rsidRPr="006846FE">
              <w:rPr>
                <w:rFonts w:hint="eastAsia"/>
                <w:sz w:val="18"/>
                <w:szCs w:val="18"/>
              </w:rPr>
              <w:t>,</w:t>
            </w:r>
            <w:r w:rsidRPr="006846FE">
              <w:rPr>
                <w:sz w:val="18"/>
                <w:szCs w:val="18"/>
              </w:rPr>
              <w:t>告示110</w:t>
            </w:r>
            <w:r w:rsidRPr="006846FE">
              <w:rPr>
                <w:rFonts w:hint="eastAsia"/>
                <w:sz w:val="18"/>
                <w:szCs w:val="18"/>
              </w:rPr>
              <w:t>)</w:t>
            </w:r>
          </w:p>
        </w:tc>
        <w:tc>
          <w:tcPr>
            <w:tcW w:w="3682" w:type="dxa"/>
          </w:tcPr>
          <w:p w14:paraId="67071B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型わく及び支柱の除去</w:t>
            </w:r>
          </w:p>
        </w:tc>
        <w:tc>
          <w:tcPr>
            <w:tcW w:w="937" w:type="dxa"/>
            <w:vAlign w:val="center"/>
          </w:tcPr>
          <w:p w14:paraId="16A73E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91AC1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284776B" w14:textId="107416C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2EE603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3D302CA" w14:textId="77777777" w:rsidTr="00407E22">
        <w:tc>
          <w:tcPr>
            <w:tcW w:w="340" w:type="dxa"/>
            <w:tcBorders>
              <w:top w:val="nil"/>
              <w:bottom w:val="single" w:sz="4" w:space="0" w:color="808080" w:themeColor="background1" w:themeShade="80"/>
            </w:tcBorders>
          </w:tcPr>
          <w:p w14:paraId="00F6900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0E00D17D"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07153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基礎出来形(各部材の形状,寸法の確認)</w:t>
            </w:r>
          </w:p>
        </w:tc>
        <w:tc>
          <w:tcPr>
            <w:tcW w:w="937" w:type="dxa"/>
            <w:vAlign w:val="center"/>
          </w:tcPr>
          <w:p w14:paraId="269FDE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E3A9B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96986AF" w14:textId="509B912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060922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949DA71" w14:textId="77777777" w:rsidTr="00407E22">
        <w:tc>
          <w:tcPr>
            <w:tcW w:w="340" w:type="dxa"/>
            <w:tcBorders>
              <w:top w:val="single" w:sz="4" w:space="0" w:color="808080" w:themeColor="background1" w:themeShade="80"/>
              <w:bottom w:val="nil"/>
            </w:tcBorders>
          </w:tcPr>
          <w:p w14:paraId="511EAA17"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207022B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基礎･上部共通</w:t>
            </w:r>
          </w:p>
        </w:tc>
        <w:tc>
          <w:tcPr>
            <w:tcW w:w="3682" w:type="dxa"/>
          </w:tcPr>
          <w:p w14:paraId="08F102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配筋仕様(大臣官房･JASS)</w:t>
            </w:r>
          </w:p>
          <w:p w14:paraId="20F5F22D"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その他（　　　　　　　　　　　　　）</w:t>
            </w:r>
          </w:p>
        </w:tc>
        <w:tc>
          <w:tcPr>
            <w:tcW w:w="937" w:type="dxa"/>
            <w:vAlign w:val="center"/>
          </w:tcPr>
          <w:p w14:paraId="16586A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8EC8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4F56DAA" w14:textId="7B1BBD4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567CB57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BFFD58F" w14:textId="77777777" w:rsidTr="00407E22">
        <w:tc>
          <w:tcPr>
            <w:tcW w:w="340" w:type="dxa"/>
            <w:tcBorders>
              <w:top w:val="nil"/>
              <w:bottom w:val="nil"/>
            </w:tcBorders>
          </w:tcPr>
          <w:p w14:paraId="714DD67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229CD5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8B7D7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鉄筋の品質･規格(ミルシートの確認)</w:t>
            </w:r>
          </w:p>
        </w:tc>
        <w:tc>
          <w:tcPr>
            <w:tcW w:w="937" w:type="dxa"/>
            <w:vAlign w:val="center"/>
          </w:tcPr>
          <w:p w14:paraId="2FC0F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1A1701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FA1A58D" w14:textId="723A787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758FD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400F994" w14:textId="77777777" w:rsidTr="00407E22">
        <w:tc>
          <w:tcPr>
            <w:tcW w:w="340" w:type="dxa"/>
            <w:tcBorders>
              <w:top w:val="nil"/>
              <w:bottom w:val="nil"/>
            </w:tcBorders>
          </w:tcPr>
          <w:p w14:paraId="10B08C0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FF850B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43D5F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継手の接合方法(　　　　　　　　　　)</w:t>
            </w:r>
          </w:p>
        </w:tc>
        <w:tc>
          <w:tcPr>
            <w:tcW w:w="937" w:type="dxa"/>
            <w:vAlign w:val="center"/>
          </w:tcPr>
          <w:p w14:paraId="518409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17453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6C433F0" w14:textId="482CFF6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00968A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C7A8F4E" w14:textId="77777777" w:rsidTr="00407E22">
        <w:tc>
          <w:tcPr>
            <w:tcW w:w="340" w:type="dxa"/>
            <w:tcBorders>
              <w:top w:val="nil"/>
              <w:bottom w:val="single" w:sz="4" w:space="0" w:color="808080" w:themeColor="background1" w:themeShade="80"/>
            </w:tcBorders>
          </w:tcPr>
          <w:p w14:paraId="147388F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2F5A62A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87118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継手試験方法･結果(抜取り･超音波探傷)</w:t>
            </w:r>
          </w:p>
        </w:tc>
        <w:tc>
          <w:tcPr>
            <w:tcW w:w="937" w:type="dxa"/>
            <w:vAlign w:val="center"/>
          </w:tcPr>
          <w:p w14:paraId="0DB874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84A361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20B4410" w14:textId="014E912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53EFCF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B086AC7" w14:textId="77777777" w:rsidTr="00407E22">
        <w:tc>
          <w:tcPr>
            <w:tcW w:w="340" w:type="dxa"/>
            <w:tcBorders>
              <w:bottom w:val="nil"/>
            </w:tcBorders>
          </w:tcPr>
          <w:p w14:paraId="74D8706F"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1005" w:type="dxa"/>
            <w:tcBorders>
              <w:bottom w:val="nil"/>
            </w:tcBorders>
          </w:tcPr>
          <w:p w14:paraId="2E5E4F0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上部構造</w:t>
            </w:r>
          </w:p>
        </w:tc>
        <w:tc>
          <w:tcPr>
            <w:tcW w:w="1338" w:type="dxa"/>
            <w:tcBorders>
              <w:bottom w:val="nil"/>
            </w:tcBorders>
          </w:tcPr>
          <w:p w14:paraId="7309BCC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全体</w:t>
            </w:r>
          </w:p>
        </w:tc>
        <w:tc>
          <w:tcPr>
            <w:tcW w:w="3682" w:type="dxa"/>
          </w:tcPr>
          <w:p w14:paraId="579C930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鉄筋の乱れ,踏み荒らし,波打ち,たるみの有無</w:t>
            </w:r>
          </w:p>
        </w:tc>
        <w:tc>
          <w:tcPr>
            <w:tcW w:w="937" w:type="dxa"/>
            <w:vAlign w:val="center"/>
          </w:tcPr>
          <w:p w14:paraId="2CC096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36835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FD20B29" w14:textId="3E230EE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80320A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7B06207" w14:textId="77777777" w:rsidTr="00407E22">
        <w:tc>
          <w:tcPr>
            <w:tcW w:w="340" w:type="dxa"/>
            <w:tcBorders>
              <w:top w:val="nil"/>
              <w:bottom w:val="nil"/>
            </w:tcBorders>
          </w:tcPr>
          <w:p w14:paraId="3CF53267"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59B78A7"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5870735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(令73,79)</w:t>
            </w:r>
          </w:p>
        </w:tc>
        <w:tc>
          <w:tcPr>
            <w:tcW w:w="3682" w:type="dxa"/>
          </w:tcPr>
          <w:p w14:paraId="6D058DD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柱,梁,耐力壁,スラブの配置</w:t>
            </w:r>
          </w:p>
        </w:tc>
        <w:tc>
          <w:tcPr>
            <w:tcW w:w="937" w:type="dxa"/>
            <w:vAlign w:val="center"/>
          </w:tcPr>
          <w:p w14:paraId="091E9A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6198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C88F25F" w14:textId="61FFCBA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CC6F4F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48B04D0" w14:textId="77777777" w:rsidTr="00407E22">
        <w:tc>
          <w:tcPr>
            <w:tcW w:w="340" w:type="dxa"/>
            <w:tcBorders>
              <w:top w:val="nil"/>
              <w:bottom w:val="nil"/>
            </w:tcBorders>
          </w:tcPr>
          <w:p w14:paraId="04AD662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0B34EE8A"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08AFEE1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604DA6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かぶり厚さの状況</w:t>
            </w:r>
          </w:p>
        </w:tc>
        <w:tc>
          <w:tcPr>
            <w:tcW w:w="937" w:type="dxa"/>
            <w:vAlign w:val="center"/>
          </w:tcPr>
          <w:p w14:paraId="1DFB19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5104E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D9F7BC2" w14:textId="2D347DC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A5B885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202AB52" w14:textId="77777777" w:rsidTr="00407E22">
        <w:tc>
          <w:tcPr>
            <w:tcW w:w="340" w:type="dxa"/>
            <w:tcBorders>
              <w:top w:val="nil"/>
              <w:bottom w:val="nil"/>
            </w:tcBorders>
          </w:tcPr>
          <w:p w14:paraId="1444A623"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8A648E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0E46DA7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F381BA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型枠中の清掃状況</w:t>
            </w:r>
            <w:r w:rsidRPr="006846FE">
              <w:rPr>
                <w:sz w:val="18"/>
                <w:szCs w:val="18"/>
              </w:rPr>
              <w:t xml:space="preserve"> （木片、その他のゴミ）</w:t>
            </w:r>
          </w:p>
        </w:tc>
        <w:tc>
          <w:tcPr>
            <w:tcW w:w="937" w:type="dxa"/>
            <w:vAlign w:val="center"/>
          </w:tcPr>
          <w:p w14:paraId="368A1C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B6404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70DAF83" w14:textId="51CA8A1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3132F1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6B198C" w14:textId="77777777" w:rsidTr="00407E22">
        <w:tc>
          <w:tcPr>
            <w:tcW w:w="340" w:type="dxa"/>
            <w:tcBorders>
              <w:top w:val="nil"/>
              <w:bottom w:val="nil"/>
            </w:tcBorders>
          </w:tcPr>
          <w:p w14:paraId="6B734F7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1BB763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4FB2356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柱(令77)</w:t>
            </w:r>
          </w:p>
        </w:tc>
        <w:tc>
          <w:tcPr>
            <w:tcW w:w="3682" w:type="dxa"/>
          </w:tcPr>
          <w:p w14:paraId="02B797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主筋本数,径,配置方向(</w:t>
            </w:r>
            <w:r w:rsidRPr="006846FE">
              <w:rPr>
                <w:sz w:val="18"/>
                <w:szCs w:val="18"/>
              </w:rPr>
              <w:t>次階の主筋を含む</w:t>
            </w:r>
            <w:r w:rsidRPr="006846FE">
              <w:rPr>
                <w:rFonts w:hint="eastAsia"/>
                <w:sz w:val="18"/>
                <w:szCs w:val="18"/>
              </w:rPr>
              <w:t>)</w:t>
            </w:r>
          </w:p>
        </w:tc>
        <w:tc>
          <w:tcPr>
            <w:tcW w:w="937" w:type="dxa"/>
            <w:vAlign w:val="center"/>
          </w:tcPr>
          <w:p w14:paraId="582B61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134990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8262892" w14:textId="6220A12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AEF10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A230D44" w14:textId="77777777" w:rsidTr="00407E22">
        <w:tc>
          <w:tcPr>
            <w:tcW w:w="340" w:type="dxa"/>
            <w:tcBorders>
              <w:top w:val="nil"/>
              <w:bottom w:val="nil"/>
            </w:tcBorders>
          </w:tcPr>
          <w:p w14:paraId="27BFB15B"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0003AAF5"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7C22F2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F9747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各階止まり柱頭主筋の止まり高さと定着状況</w:t>
            </w:r>
          </w:p>
        </w:tc>
        <w:tc>
          <w:tcPr>
            <w:tcW w:w="937" w:type="dxa"/>
            <w:vAlign w:val="center"/>
          </w:tcPr>
          <w:p w14:paraId="49A905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440A9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FAD4A8A" w14:textId="18D2EDE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6118B8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8351615" w14:textId="77777777" w:rsidTr="00407E22">
        <w:tc>
          <w:tcPr>
            <w:tcW w:w="340" w:type="dxa"/>
            <w:tcBorders>
              <w:top w:val="nil"/>
              <w:bottom w:val="nil"/>
            </w:tcBorders>
          </w:tcPr>
          <w:p w14:paraId="3DC0C54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75C9A3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694377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F21D9F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柱仕口部分の帯筋の径,間隔</w:t>
            </w:r>
          </w:p>
        </w:tc>
        <w:tc>
          <w:tcPr>
            <w:tcW w:w="937" w:type="dxa"/>
            <w:vAlign w:val="center"/>
          </w:tcPr>
          <w:p w14:paraId="70B439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D1513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C9B5473" w14:textId="6EFD41C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2E0385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8FDD608" w14:textId="77777777" w:rsidTr="00407E22">
        <w:tc>
          <w:tcPr>
            <w:tcW w:w="340" w:type="dxa"/>
            <w:tcBorders>
              <w:top w:val="nil"/>
              <w:bottom w:val="nil"/>
            </w:tcBorders>
          </w:tcPr>
          <w:p w14:paraId="079D06B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E16465C"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279608A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1D677E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第一帯筋の位置と柱頭拘束帯筋の有無</w:t>
            </w:r>
          </w:p>
        </w:tc>
        <w:tc>
          <w:tcPr>
            <w:tcW w:w="937" w:type="dxa"/>
            <w:vAlign w:val="center"/>
          </w:tcPr>
          <w:p w14:paraId="5BC200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3C88E2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A699BF6" w14:textId="04D17C7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09115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15FBAD2" w14:textId="77777777" w:rsidTr="00407E22">
        <w:tc>
          <w:tcPr>
            <w:tcW w:w="340" w:type="dxa"/>
            <w:tcBorders>
              <w:top w:val="nil"/>
              <w:bottom w:val="nil"/>
            </w:tcBorders>
          </w:tcPr>
          <w:p w14:paraId="0D0896E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D91AC8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7895837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梁(令78)</w:t>
            </w:r>
          </w:p>
        </w:tc>
        <w:tc>
          <w:tcPr>
            <w:tcW w:w="3682" w:type="dxa"/>
          </w:tcPr>
          <w:p w14:paraId="1AE29D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主筋,あばら筋,腹筋,幅止め筋の状況</w:t>
            </w:r>
          </w:p>
        </w:tc>
        <w:tc>
          <w:tcPr>
            <w:tcW w:w="937" w:type="dxa"/>
            <w:vAlign w:val="center"/>
          </w:tcPr>
          <w:p w14:paraId="02AE82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BC910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B8D9A03" w14:textId="73A0766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25A684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A746778" w14:textId="77777777" w:rsidTr="00407E22">
        <w:tc>
          <w:tcPr>
            <w:tcW w:w="340" w:type="dxa"/>
            <w:tcBorders>
              <w:top w:val="nil"/>
              <w:bottom w:val="nil"/>
            </w:tcBorders>
          </w:tcPr>
          <w:p w14:paraId="608EDF42"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417C010"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7E3024E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8041B1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主筋の定着方法,長さ</w:t>
            </w:r>
          </w:p>
        </w:tc>
        <w:tc>
          <w:tcPr>
            <w:tcW w:w="937" w:type="dxa"/>
            <w:vAlign w:val="center"/>
          </w:tcPr>
          <w:p w14:paraId="708F25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3EA746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248BF78" w14:textId="6DEC69A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2BE63B0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C8EF895" w14:textId="77777777" w:rsidTr="00407E22">
        <w:tc>
          <w:tcPr>
            <w:tcW w:w="340" w:type="dxa"/>
            <w:tcBorders>
              <w:top w:val="nil"/>
              <w:bottom w:val="nil"/>
            </w:tcBorders>
          </w:tcPr>
          <w:p w14:paraId="1EB2493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38AF04D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D5A7C3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35CDD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中吊り筋の位置</w:t>
            </w:r>
          </w:p>
        </w:tc>
        <w:tc>
          <w:tcPr>
            <w:tcW w:w="937" w:type="dxa"/>
            <w:vAlign w:val="center"/>
          </w:tcPr>
          <w:p w14:paraId="1CAA00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0E1B3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DBC5529" w14:textId="219ED45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2D1BBF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5D2024E" w14:textId="77777777" w:rsidTr="00407E22">
        <w:tc>
          <w:tcPr>
            <w:tcW w:w="340" w:type="dxa"/>
            <w:tcBorders>
              <w:top w:val="nil"/>
              <w:bottom w:val="nil"/>
            </w:tcBorders>
          </w:tcPr>
          <w:p w14:paraId="33E3268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C48C315"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7E70DA8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A7BC44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r w:rsidRPr="006846FE">
              <w:rPr>
                <w:sz w:val="18"/>
                <w:szCs w:val="18"/>
              </w:rPr>
              <w:t>長さ</w:t>
            </w:r>
            <w:r w:rsidRPr="006846FE">
              <w:rPr>
                <w:rFonts w:hint="eastAsia"/>
                <w:sz w:val="18"/>
                <w:szCs w:val="18"/>
              </w:rPr>
              <w:t>(</w:t>
            </w:r>
            <w:r w:rsidRPr="006846FE">
              <w:rPr>
                <w:sz w:val="18"/>
                <w:szCs w:val="18"/>
              </w:rPr>
              <w:t>重ね継手の場合</w:t>
            </w:r>
            <w:r w:rsidRPr="006846FE">
              <w:rPr>
                <w:rFonts w:hint="eastAsia"/>
                <w:sz w:val="18"/>
                <w:szCs w:val="18"/>
              </w:rPr>
              <w:t>)</w:t>
            </w:r>
          </w:p>
        </w:tc>
        <w:tc>
          <w:tcPr>
            <w:tcW w:w="937" w:type="dxa"/>
            <w:vAlign w:val="center"/>
          </w:tcPr>
          <w:p w14:paraId="0925DF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0CF016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1AB1C97" w14:textId="6543B90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4C74BF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E969ED6" w14:textId="77777777" w:rsidTr="00407E22">
        <w:tc>
          <w:tcPr>
            <w:tcW w:w="340" w:type="dxa"/>
            <w:tcBorders>
              <w:top w:val="nil"/>
              <w:bottom w:val="nil"/>
            </w:tcBorders>
          </w:tcPr>
          <w:p w14:paraId="54AF471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3475EF9"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44136EF1"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893F06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片持ち梁の主筋の位置と定着</w:t>
            </w:r>
          </w:p>
        </w:tc>
        <w:tc>
          <w:tcPr>
            <w:tcW w:w="937" w:type="dxa"/>
            <w:vAlign w:val="center"/>
          </w:tcPr>
          <w:p w14:paraId="1E79E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4D950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FDF86AA" w14:textId="721E5C0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D3E00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37AE664" w14:textId="77777777" w:rsidTr="00407E22">
        <w:tc>
          <w:tcPr>
            <w:tcW w:w="340" w:type="dxa"/>
            <w:tcBorders>
              <w:top w:val="nil"/>
              <w:bottom w:val="nil"/>
            </w:tcBorders>
          </w:tcPr>
          <w:p w14:paraId="23587D31"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4C7879C"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45AA381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E36FB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貫通孔の位置,補強方法</w:t>
            </w:r>
          </w:p>
        </w:tc>
        <w:tc>
          <w:tcPr>
            <w:tcW w:w="937" w:type="dxa"/>
            <w:vAlign w:val="center"/>
          </w:tcPr>
          <w:p w14:paraId="0E57CD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596BDA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9B82C99" w14:textId="11BE00A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4993BB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6EB33B2" w14:textId="77777777" w:rsidTr="00407E22">
        <w:tc>
          <w:tcPr>
            <w:tcW w:w="340" w:type="dxa"/>
            <w:tcBorders>
              <w:top w:val="nil"/>
              <w:bottom w:val="nil"/>
            </w:tcBorders>
          </w:tcPr>
          <w:p w14:paraId="5CE564EA"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75D55FF"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02B9148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155EA7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ハンチ部分のあばら筋補強</w:t>
            </w:r>
          </w:p>
        </w:tc>
        <w:tc>
          <w:tcPr>
            <w:tcW w:w="937" w:type="dxa"/>
            <w:vAlign w:val="center"/>
          </w:tcPr>
          <w:p w14:paraId="2810CC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781F8E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035BA49" w14:textId="412C5E8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838679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E22A77E" w14:textId="77777777" w:rsidTr="00407E22">
        <w:tc>
          <w:tcPr>
            <w:tcW w:w="340" w:type="dxa"/>
            <w:tcBorders>
              <w:top w:val="nil"/>
              <w:bottom w:val="nil"/>
            </w:tcBorders>
          </w:tcPr>
          <w:p w14:paraId="182B08B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5F9E7D0"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1F3EEB2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スラブ</w:t>
            </w:r>
          </w:p>
        </w:tc>
        <w:tc>
          <w:tcPr>
            <w:tcW w:w="3682" w:type="dxa"/>
          </w:tcPr>
          <w:p w14:paraId="4BD03A2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主筋方向,径,間隔,スラブ厚</w:t>
            </w:r>
          </w:p>
        </w:tc>
        <w:tc>
          <w:tcPr>
            <w:tcW w:w="937" w:type="dxa"/>
            <w:vAlign w:val="center"/>
          </w:tcPr>
          <w:p w14:paraId="0E53646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303F77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DD51FF6" w14:textId="5E33935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4437DC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FC68473" w14:textId="77777777" w:rsidTr="00407E22">
        <w:tc>
          <w:tcPr>
            <w:tcW w:w="340" w:type="dxa"/>
            <w:tcBorders>
              <w:top w:val="nil"/>
              <w:bottom w:val="nil"/>
            </w:tcBorders>
          </w:tcPr>
          <w:p w14:paraId="0280663E"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2DF075B"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1129F5B2"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1C36A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定着方法,長さ</w:t>
            </w:r>
          </w:p>
        </w:tc>
        <w:tc>
          <w:tcPr>
            <w:tcW w:w="937" w:type="dxa"/>
            <w:vAlign w:val="center"/>
          </w:tcPr>
          <w:p w14:paraId="10DF83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9BDEE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66A0B0E" w14:textId="7BA9890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D36F0F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3360DC" w14:textId="77777777" w:rsidTr="00407E22">
        <w:tc>
          <w:tcPr>
            <w:tcW w:w="340" w:type="dxa"/>
            <w:tcBorders>
              <w:top w:val="nil"/>
              <w:bottom w:val="nil"/>
            </w:tcBorders>
          </w:tcPr>
          <w:p w14:paraId="5DD4186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CB80A9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B7B3C6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1C893A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継手の位置,長さ</w:t>
            </w:r>
          </w:p>
        </w:tc>
        <w:tc>
          <w:tcPr>
            <w:tcW w:w="937" w:type="dxa"/>
            <w:vAlign w:val="center"/>
          </w:tcPr>
          <w:p w14:paraId="76D476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FCE60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B66372E" w14:textId="31FB233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5B5FAB1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4097D32" w14:textId="77777777" w:rsidTr="00407E22">
        <w:tc>
          <w:tcPr>
            <w:tcW w:w="340" w:type="dxa"/>
            <w:tcBorders>
              <w:top w:val="nil"/>
              <w:bottom w:val="nil"/>
            </w:tcBorders>
          </w:tcPr>
          <w:p w14:paraId="4E1780AF"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76B08C3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6E0035F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923BE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片持ちスラブの定着と上端筋位置</w:t>
            </w:r>
          </w:p>
        </w:tc>
        <w:tc>
          <w:tcPr>
            <w:tcW w:w="937" w:type="dxa"/>
            <w:vAlign w:val="center"/>
          </w:tcPr>
          <w:p w14:paraId="0B6004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7D8765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E49C043" w14:textId="0A81F1A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E61ABD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7642A3" w14:textId="77777777" w:rsidTr="00407E22">
        <w:tc>
          <w:tcPr>
            <w:tcW w:w="340" w:type="dxa"/>
            <w:tcBorders>
              <w:top w:val="nil"/>
              <w:bottom w:val="nil"/>
            </w:tcBorders>
          </w:tcPr>
          <w:p w14:paraId="7B149BD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0AB552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27EFAA0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05B23C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隅部,開口部,設備配管に対する補強</w:t>
            </w:r>
          </w:p>
        </w:tc>
        <w:tc>
          <w:tcPr>
            <w:tcW w:w="937" w:type="dxa"/>
            <w:vAlign w:val="center"/>
          </w:tcPr>
          <w:p w14:paraId="3378D4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3D745D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343D1379" w14:textId="361F9DB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2620CD7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8B44CA7" w14:textId="77777777" w:rsidTr="00407E22">
        <w:tc>
          <w:tcPr>
            <w:tcW w:w="340" w:type="dxa"/>
            <w:tcBorders>
              <w:top w:val="nil"/>
              <w:bottom w:val="nil"/>
            </w:tcBorders>
          </w:tcPr>
          <w:p w14:paraId="7AE7583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82FBFCD"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7ADDC72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壁</w:t>
            </w:r>
          </w:p>
        </w:tc>
        <w:tc>
          <w:tcPr>
            <w:tcW w:w="3682" w:type="dxa"/>
          </w:tcPr>
          <w:p w14:paraId="292E1F6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縦筋の定着方法,長さ</w:t>
            </w:r>
          </w:p>
        </w:tc>
        <w:tc>
          <w:tcPr>
            <w:tcW w:w="937" w:type="dxa"/>
            <w:vAlign w:val="center"/>
          </w:tcPr>
          <w:p w14:paraId="69776C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57E49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78C35D7D" w14:textId="75F2EC8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9E672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A1ABB82" w14:textId="77777777" w:rsidTr="00407E22">
        <w:tc>
          <w:tcPr>
            <w:tcW w:w="340" w:type="dxa"/>
            <w:tcBorders>
              <w:top w:val="nil"/>
              <w:bottom w:val="nil"/>
            </w:tcBorders>
          </w:tcPr>
          <w:p w14:paraId="57ED6A3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A10F874"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08185BA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97FC8A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壁交差部の縦筋補強</w:t>
            </w:r>
          </w:p>
        </w:tc>
        <w:tc>
          <w:tcPr>
            <w:tcW w:w="937" w:type="dxa"/>
            <w:vAlign w:val="center"/>
          </w:tcPr>
          <w:p w14:paraId="2641FC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C8BEC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2EF0AB41" w14:textId="03687F2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61E6B0D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84928F4" w14:textId="77777777" w:rsidTr="00407E22">
        <w:tc>
          <w:tcPr>
            <w:tcW w:w="340" w:type="dxa"/>
            <w:tcBorders>
              <w:top w:val="nil"/>
              <w:bottom w:val="nil"/>
            </w:tcBorders>
          </w:tcPr>
          <w:p w14:paraId="1E986C28"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5879ECA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5878D6B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ED274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スリットの位置,施工状況</w:t>
            </w:r>
          </w:p>
        </w:tc>
        <w:tc>
          <w:tcPr>
            <w:tcW w:w="937" w:type="dxa"/>
            <w:vAlign w:val="center"/>
          </w:tcPr>
          <w:p w14:paraId="5AC8C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49347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132108B" w14:textId="5AE22CD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8B163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24C77B2" w14:textId="77777777" w:rsidTr="00407E22">
        <w:tc>
          <w:tcPr>
            <w:tcW w:w="340" w:type="dxa"/>
            <w:tcBorders>
              <w:top w:val="nil"/>
              <w:bottom w:val="nil"/>
            </w:tcBorders>
          </w:tcPr>
          <w:p w14:paraId="39B506DC"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70D5072D"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single" w:sz="4" w:space="0" w:color="808080" w:themeColor="background1" w:themeShade="80"/>
            </w:tcBorders>
          </w:tcPr>
          <w:p w14:paraId="378140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p>
        </w:tc>
        <w:tc>
          <w:tcPr>
            <w:tcW w:w="3682" w:type="dxa"/>
          </w:tcPr>
          <w:p w14:paraId="749C47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設備配管(CD</w:t>
            </w:r>
            <w:r w:rsidRPr="006846FE">
              <w:rPr>
                <w:sz w:val="18"/>
                <w:szCs w:val="18"/>
              </w:rPr>
              <w:t>管等</w:t>
            </w:r>
            <w:r w:rsidRPr="006846FE">
              <w:rPr>
                <w:rFonts w:hint="eastAsia"/>
                <w:sz w:val="18"/>
                <w:szCs w:val="18"/>
              </w:rPr>
              <w:t>)</w:t>
            </w:r>
            <w:r w:rsidRPr="006846FE">
              <w:rPr>
                <w:sz w:val="18"/>
                <w:szCs w:val="18"/>
              </w:rPr>
              <w:t>の配置</w:t>
            </w:r>
          </w:p>
        </w:tc>
        <w:tc>
          <w:tcPr>
            <w:tcW w:w="937" w:type="dxa"/>
            <w:vAlign w:val="center"/>
          </w:tcPr>
          <w:p w14:paraId="2A6576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117A455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1AC2207A" w14:textId="31E0219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246498F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E32D38" w14:textId="77777777" w:rsidTr="00407E22">
        <w:tc>
          <w:tcPr>
            <w:tcW w:w="340" w:type="dxa"/>
            <w:tcBorders>
              <w:bottom w:val="nil"/>
            </w:tcBorders>
          </w:tcPr>
          <w:p w14:paraId="0A98C43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21ABBEE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2" w:type="dxa"/>
          </w:tcPr>
          <w:p w14:paraId="54C69C3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37" w:type="dxa"/>
            <w:vAlign w:val="center"/>
          </w:tcPr>
          <w:p w14:paraId="626412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60" w:type="dxa"/>
            <w:tcBorders>
              <w:right w:val="single" w:sz="4" w:space="0" w:color="808080" w:themeColor="background1" w:themeShade="80"/>
            </w:tcBorders>
            <w:vAlign w:val="center"/>
          </w:tcPr>
          <w:p w14:paraId="342379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4FF13E10" w14:textId="7E7612C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74E6C3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ED8C8C5" w14:textId="77777777" w:rsidTr="00407E22">
        <w:tc>
          <w:tcPr>
            <w:tcW w:w="340" w:type="dxa"/>
            <w:tcBorders>
              <w:bottom w:val="nil"/>
            </w:tcBorders>
          </w:tcPr>
          <w:p w14:paraId="4D4A9F46"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42CD29C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2" w:type="dxa"/>
          </w:tcPr>
          <w:p w14:paraId="53C89FF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37" w:type="dxa"/>
            <w:vAlign w:val="center"/>
          </w:tcPr>
          <w:p w14:paraId="52ADBD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60" w:type="dxa"/>
            <w:tcBorders>
              <w:right w:val="single" w:sz="4" w:space="0" w:color="808080" w:themeColor="background1" w:themeShade="80"/>
            </w:tcBorders>
            <w:vAlign w:val="center"/>
          </w:tcPr>
          <w:p w14:paraId="6E4880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6E86A969" w14:textId="12BBEDA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3F1E0CA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BC26808" w14:textId="77777777" w:rsidTr="00407E22">
        <w:tc>
          <w:tcPr>
            <w:tcW w:w="340" w:type="dxa"/>
            <w:tcBorders>
              <w:bottom w:val="nil"/>
            </w:tcBorders>
          </w:tcPr>
          <w:p w14:paraId="5D9B26CD"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242C5C6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2" w:type="dxa"/>
          </w:tcPr>
          <w:p w14:paraId="54E23575" w14:textId="77777777" w:rsidR="00A8549A" w:rsidRPr="006846FE" w:rsidRDefault="00A8549A" w:rsidP="000A39D6">
            <w:pPr>
              <w:widowControl/>
              <w:autoSpaceDE w:val="0"/>
              <w:autoSpaceDN w:val="0"/>
              <w:snapToGrid w:val="0"/>
              <w:spacing w:line="240" w:lineRule="exact"/>
              <w:jc w:val="left"/>
              <w:rPr>
                <w:sz w:val="18"/>
                <w:szCs w:val="18"/>
              </w:rPr>
            </w:pPr>
          </w:p>
        </w:tc>
        <w:tc>
          <w:tcPr>
            <w:tcW w:w="937" w:type="dxa"/>
          </w:tcPr>
          <w:p w14:paraId="0529B9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2CB952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CA360D2" w14:textId="4E982B4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2C647F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04CBD55" w14:textId="77777777" w:rsidTr="00407E22">
        <w:tc>
          <w:tcPr>
            <w:tcW w:w="340" w:type="dxa"/>
            <w:tcBorders>
              <w:top w:val="nil"/>
              <w:bottom w:val="nil"/>
            </w:tcBorders>
          </w:tcPr>
          <w:p w14:paraId="3C1DA3F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828403E" w14:textId="77777777" w:rsidR="00A8549A" w:rsidRPr="006846FE" w:rsidRDefault="00A8549A" w:rsidP="000A39D6">
            <w:pPr>
              <w:autoSpaceDE w:val="0"/>
              <w:autoSpaceDN w:val="0"/>
              <w:snapToGrid w:val="0"/>
              <w:spacing w:line="240" w:lineRule="exact"/>
              <w:rPr>
                <w:sz w:val="18"/>
                <w:szCs w:val="18"/>
              </w:rPr>
            </w:pPr>
          </w:p>
        </w:tc>
        <w:tc>
          <w:tcPr>
            <w:tcW w:w="3682" w:type="dxa"/>
          </w:tcPr>
          <w:p w14:paraId="1B356F4E" w14:textId="77777777" w:rsidR="00A8549A" w:rsidRPr="006846FE" w:rsidRDefault="00A8549A" w:rsidP="000A39D6">
            <w:pPr>
              <w:autoSpaceDE w:val="0"/>
              <w:autoSpaceDN w:val="0"/>
              <w:snapToGrid w:val="0"/>
              <w:spacing w:line="240" w:lineRule="exact"/>
              <w:rPr>
                <w:sz w:val="18"/>
                <w:szCs w:val="18"/>
              </w:rPr>
            </w:pPr>
          </w:p>
        </w:tc>
        <w:tc>
          <w:tcPr>
            <w:tcW w:w="937" w:type="dxa"/>
          </w:tcPr>
          <w:p w14:paraId="6BFBC2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346466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0ACD9719" w14:textId="3EC225C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0C2A5D5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2F5627F" w14:textId="77777777" w:rsidTr="00407E22">
        <w:tc>
          <w:tcPr>
            <w:tcW w:w="340" w:type="dxa"/>
            <w:tcBorders>
              <w:top w:val="nil"/>
              <w:bottom w:val="nil"/>
            </w:tcBorders>
          </w:tcPr>
          <w:p w14:paraId="2B084C1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85B922C" w14:textId="77777777" w:rsidR="00A8549A" w:rsidRPr="006846FE" w:rsidRDefault="00A8549A" w:rsidP="000A39D6">
            <w:pPr>
              <w:autoSpaceDE w:val="0"/>
              <w:autoSpaceDN w:val="0"/>
              <w:snapToGrid w:val="0"/>
              <w:spacing w:line="240" w:lineRule="exact"/>
              <w:rPr>
                <w:sz w:val="18"/>
                <w:szCs w:val="18"/>
              </w:rPr>
            </w:pPr>
          </w:p>
        </w:tc>
        <w:tc>
          <w:tcPr>
            <w:tcW w:w="3682" w:type="dxa"/>
          </w:tcPr>
          <w:p w14:paraId="6C03AC4D" w14:textId="77777777" w:rsidR="00A8549A" w:rsidRPr="006846FE" w:rsidRDefault="00A8549A" w:rsidP="000A39D6">
            <w:pPr>
              <w:autoSpaceDE w:val="0"/>
              <w:autoSpaceDN w:val="0"/>
              <w:snapToGrid w:val="0"/>
              <w:spacing w:line="240" w:lineRule="exact"/>
              <w:rPr>
                <w:sz w:val="18"/>
                <w:szCs w:val="18"/>
              </w:rPr>
            </w:pPr>
          </w:p>
        </w:tc>
        <w:tc>
          <w:tcPr>
            <w:tcW w:w="937" w:type="dxa"/>
          </w:tcPr>
          <w:p w14:paraId="63F5EB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6C63EB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right w:val="nil"/>
            </w:tcBorders>
            <w:vAlign w:val="center"/>
          </w:tcPr>
          <w:p w14:paraId="5052E590" w14:textId="39311AD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right w:val="single" w:sz="4" w:space="0" w:color="808080" w:themeColor="background1" w:themeShade="80"/>
            </w:tcBorders>
            <w:vAlign w:val="center"/>
          </w:tcPr>
          <w:p w14:paraId="173DA5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BF1F01F" w14:textId="77777777" w:rsidTr="00407E22">
        <w:tc>
          <w:tcPr>
            <w:tcW w:w="340" w:type="dxa"/>
            <w:tcBorders>
              <w:top w:val="nil"/>
              <w:bottom w:val="nil"/>
            </w:tcBorders>
          </w:tcPr>
          <w:p w14:paraId="0AD064C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7B5DF95" w14:textId="77777777" w:rsidR="00A8549A" w:rsidRPr="006846FE" w:rsidRDefault="00A8549A" w:rsidP="000A39D6">
            <w:pPr>
              <w:autoSpaceDE w:val="0"/>
              <w:autoSpaceDN w:val="0"/>
              <w:snapToGrid w:val="0"/>
              <w:spacing w:line="240" w:lineRule="exact"/>
              <w:rPr>
                <w:sz w:val="18"/>
                <w:szCs w:val="18"/>
              </w:rPr>
            </w:pPr>
          </w:p>
        </w:tc>
        <w:tc>
          <w:tcPr>
            <w:tcW w:w="3682" w:type="dxa"/>
          </w:tcPr>
          <w:p w14:paraId="174F3C0F" w14:textId="77777777" w:rsidR="00A8549A" w:rsidRPr="006846FE" w:rsidRDefault="00A8549A" w:rsidP="000A39D6">
            <w:pPr>
              <w:autoSpaceDE w:val="0"/>
              <w:autoSpaceDN w:val="0"/>
              <w:snapToGrid w:val="0"/>
              <w:spacing w:line="240" w:lineRule="exact"/>
              <w:rPr>
                <w:sz w:val="18"/>
                <w:szCs w:val="18"/>
              </w:rPr>
            </w:pPr>
          </w:p>
        </w:tc>
        <w:tc>
          <w:tcPr>
            <w:tcW w:w="937" w:type="dxa"/>
          </w:tcPr>
          <w:p w14:paraId="55BFD8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3BE92F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bottom w:val="single" w:sz="4" w:space="0" w:color="808080" w:themeColor="background1" w:themeShade="80"/>
              <w:right w:val="nil"/>
            </w:tcBorders>
            <w:vAlign w:val="center"/>
          </w:tcPr>
          <w:p w14:paraId="7BC7B857" w14:textId="2BDF7D21"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bottom w:val="single" w:sz="4" w:space="0" w:color="808080" w:themeColor="background1" w:themeShade="80"/>
              <w:right w:val="single" w:sz="4" w:space="0" w:color="808080" w:themeColor="background1" w:themeShade="80"/>
            </w:tcBorders>
            <w:vAlign w:val="center"/>
          </w:tcPr>
          <w:p w14:paraId="37F7E3F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2D27C78" w14:textId="77777777" w:rsidTr="00407E22">
        <w:tc>
          <w:tcPr>
            <w:tcW w:w="340" w:type="dxa"/>
            <w:tcBorders>
              <w:top w:val="nil"/>
            </w:tcBorders>
          </w:tcPr>
          <w:p w14:paraId="4B95AA3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47B0728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7265765" w14:textId="77777777" w:rsidR="00A8549A" w:rsidRPr="006846FE" w:rsidRDefault="00A8549A" w:rsidP="000A39D6">
            <w:pPr>
              <w:widowControl/>
              <w:autoSpaceDE w:val="0"/>
              <w:autoSpaceDN w:val="0"/>
              <w:snapToGrid w:val="0"/>
              <w:spacing w:line="240" w:lineRule="exact"/>
              <w:jc w:val="left"/>
              <w:rPr>
                <w:sz w:val="18"/>
                <w:szCs w:val="18"/>
              </w:rPr>
            </w:pPr>
          </w:p>
        </w:tc>
        <w:tc>
          <w:tcPr>
            <w:tcW w:w="937" w:type="dxa"/>
          </w:tcPr>
          <w:p w14:paraId="74F399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4" w:space="0" w:color="808080" w:themeColor="background1" w:themeShade="80"/>
            </w:tcBorders>
            <w:vAlign w:val="center"/>
          </w:tcPr>
          <w:p w14:paraId="406509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6" w:type="dxa"/>
            <w:tcBorders>
              <w:left w:val="single" w:sz="4" w:space="0" w:color="808080" w:themeColor="background1" w:themeShade="80"/>
              <w:bottom w:val="single" w:sz="4" w:space="0" w:color="808080" w:themeColor="background1" w:themeShade="80"/>
              <w:right w:val="nil"/>
            </w:tcBorders>
            <w:vAlign w:val="center"/>
          </w:tcPr>
          <w:p w14:paraId="7F3B2B4D" w14:textId="37D0185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912" w:type="dxa"/>
            <w:tcBorders>
              <w:left w:val="nil"/>
              <w:bottom w:val="single" w:sz="4" w:space="0" w:color="808080" w:themeColor="background1" w:themeShade="80"/>
              <w:right w:val="single" w:sz="4" w:space="0" w:color="808080" w:themeColor="background1" w:themeShade="80"/>
            </w:tcBorders>
            <w:vAlign w:val="center"/>
          </w:tcPr>
          <w:p w14:paraId="1BF937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1FFDDB11" w14:textId="77777777" w:rsidR="00A8549A" w:rsidRPr="006846FE" w:rsidRDefault="00A8549A" w:rsidP="00A8549A">
      <w:pPr>
        <w:widowControl/>
        <w:autoSpaceDE w:val="0"/>
        <w:autoSpaceDN w:val="0"/>
        <w:snapToGrid w:val="0"/>
        <w:spacing w:line="280" w:lineRule="exact"/>
        <w:jc w:val="left"/>
        <w:rPr>
          <w:szCs w:val="21"/>
        </w:rPr>
      </w:pPr>
    </w:p>
    <w:p w14:paraId="68C9DBFD"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867B989" w14:textId="77777777" w:rsidTr="000A39D6">
        <w:trPr>
          <w:trHeight w:val="1162"/>
        </w:trPr>
        <w:tc>
          <w:tcPr>
            <w:tcW w:w="9060" w:type="dxa"/>
          </w:tcPr>
          <w:p w14:paraId="23095752" w14:textId="77777777" w:rsidR="00A8549A" w:rsidRPr="006846FE" w:rsidRDefault="00A8549A" w:rsidP="000A39D6">
            <w:pPr>
              <w:widowControl/>
              <w:autoSpaceDE w:val="0"/>
              <w:autoSpaceDN w:val="0"/>
              <w:snapToGrid w:val="0"/>
              <w:spacing w:line="280" w:lineRule="exact"/>
              <w:jc w:val="left"/>
              <w:rPr>
                <w:szCs w:val="21"/>
              </w:rPr>
            </w:pPr>
          </w:p>
        </w:tc>
      </w:tr>
    </w:tbl>
    <w:p w14:paraId="7E4580F3" w14:textId="77777777" w:rsidR="00A8549A" w:rsidRPr="006846FE" w:rsidRDefault="00A8549A" w:rsidP="00A8549A">
      <w:pPr>
        <w:widowControl/>
        <w:autoSpaceDE w:val="0"/>
        <w:autoSpaceDN w:val="0"/>
        <w:snapToGrid w:val="0"/>
        <w:spacing w:line="260" w:lineRule="exact"/>
        <w:jc w:val="left"/>
        <w:rPr>
          <w:sz w:val="20"/>
          <w:szCs w:val="20"/>
        </w:rPr>
      </w:pPr>
    </w:p>
    <w:p w14:paraId="4B70F5B8"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6AF0504E" w14:textId="77777777" w:rsidTr="000A39D6">
        <w:tc>
          <w:tcPr>
            <w:tcW w:w="1838" w:type="dxa"/>
          </w:tcPr>
          <w:p w14:paraId="478F6F0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64A361E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27BFF6C9" w14:textId="77777777" w:rsidTr="000A39D6">
        <w:tc>
          <w:tcPr>
            <w:tcW w:w="1838" w:type="dxa"/>
          </w:tcPr>
          <w:p w14:paraId="2045BBA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2E3D68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■配筋検査　■屋根材接合確認</w:t>
            </w:r>
          </w:p>
          <w:p w14:paraId="04D9781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25E044E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■完了検査　■その他検査・確認</w:t>
            </w:r>
          </w:p>
        </w:tc>
      </w:tr>
      <w:tr w:rsidR="00A8549A" w:rsidRPr="006846FE" w14:paraId="10EA11B0" w14:textId="77777777" w:rsidTr="000A39D6">
        <w:tc>
          <w:tcPr>
            <w:tcW w:w="1838" w:type="dxa"/>
          </w:tcPr>
          <w:p w14:paraId="0A6B3E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tc>
        <w:tc>
          <w:tcPr>
            <w:tcW w:w="7222" w:type="dxa"/>
          </w:tcPr>
          <w:p w14:paraId="4F4CB17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□鉄筋ミルシート　□コンクリート納入書・試験結果等</w:t>
            </w:r>
          </w:p>
          <w:p w14:paraId="4C42270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□使用材料品質証明書</w:t>
            </w:r>
          </w:p>
          <w:p w14:paraId="20E04C3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△屋根・外壁納品書　□断熱材・サッシ・ガラス納入仕様書等</w:t>
            </w:r>
          </w:p>
          <w:p w14:paraId="57D828C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△内装材納品書（内装制限）</w:t>
            </w:r>
          </w:p>
          <w:p w14:paraId="1AA040F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3FC2F8F4" w14:textId="77777777" w:rsidTr="000A39D6">
        <w:tc>
          <w:tcPr>
            <w:tcW w:w="1838" w:type="dxa"/>
          </w:tcPr>
          <w:p w14:paraId="7EB556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検査結果報告書</w:t>
            </w:r>
          </w:p>
        </w:tc>
        <w:tc>
          <w:tcPr>
            <w:tcW w:w="7222" w:type="dxa"/>
          </w:tcPr>
          <w:p w14:paraId="0DBF2E4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杭工事施工結果報告書</w:t>
            </w:r>
            <w:r w:rsidRPr="006846FE">
              <w:rPr>
                <w:rFonts w:hint="eastAsia"/>
                <w:sz w:val="20"/>
                <w:szCs w:val="20"/>
              </w:rPr>
              <w:t xml:space="preserve">　□コンクリート工事施工結果報告書</w:t>
            </w:r>
          </w:p>
          <w:p w14:paraId="7A5F942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□自主検査報告書</w:t>
            </w:r>
          </w:p>
        </w:tc>
      </w:tr>
      <w:tr w:rsidR="00A8549A" w:rsidRPr="006846FE" w14:paraId="00DC0B02" w14:textId="77777777" w:rsidTr="000A39D6">
        <w:tc>
          <w:tcPr>
            <w:tcW w:w="1838" w:type="dxa"/>
          </w:tcPr>
          <w:p w14:paraId="35D5746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8DF12A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□認定・評定書の写し　□施工要領書</w:t>
            </w:r>
          </w:p>
        </w:tc>
      </w:tr>
    </w:tbl>
    <w:p w14:paraId="149EF9E3" w14:textId="77777777" w:rsidR="00A8549A" w:rsidRPr="006846FE" w:rsidRDefault="00A8549A" w:rsidP="00A8549A">
      <w:pPr>
        <w:widowControl/>
        <w:autoSpaceDE w:val="0"/>
        <w:autoSpaceDN w:val="0"/>
        <w:snapToGrid w:val="0"/>
        <w:spacing w:line="280" w:lineRule="exact"/>
        <w:jc w:val="left"/>
        <w:rPr>
          <w:szCs w:val="21"/>
        </w:rPr>
      </w:pPr>
    </w:p>
    <w:p w14:paraId="31E528BF" w14:textId="77777777" w:rsidR="00A8549A" w:rsidRPr="006846FE" w:rsidRDefault="00A8549A" w:rsidP="00502E30">
      <w:pPr>
        <w:pStyle w:val="a9"/>
        <w:widowControl/>
        <w:numPr>
          <w:ilvl w:val="0"/>
          <w:numId w:val="56"/>
        </w:numPr>
        <w:autoSpaceDE w:val="0"/>
        <w:autoSpaceDN w:val="0"/>
        <w:snapToGrid w:val="0"/>
        <w:spacing w:line="260" w:lineRule="exact"/>
        <w:jc w:val="left"/>
        <w:rPr>
          <w:sz w:val="20"/>
          <w:szCs w:val="20"/>
        </w:rPr>
      </w:pPr>
      <w:r w:rsidRPr="006846FE">
        <w:rPr>
          <w:rFonts w:hint="eastAsia"/>
          <w:sz w:val="20"/>
          <w:szCs w:val="20"/>
        </w:rPr>
        <w:t>確認項目を現場でチェックし、適合は「適」に、不適合は「不」に○印を記入してください。</w:t>
      </w:r>
    </w:p>
    <w:p w14:paraId="3F58FDF7" w14:textId="77777777" w:rsidR="00A8549A" w:rsidRPr="006846FE" w:rsidRDefault="00A8549A" w:rsidP="00A8549A">
      <w:pPr>
        <w:pStyle w:val="a9"/>
        <w:widowControl/>
        <w:autoSpaceDE w:val="0"/>
        <w:autoSpaceDN w:val="0"/>
        <w:snapToGrid w:val="0"/>
        <w:spacing w:line="260" w:lineRule="exact"/>
        <w:ind w:left="442"/>
        <w:jc w:val="left"/>
        <w:rPr>
          <w:sz w:val="20"/>
          <w:szCs w:val="20"/>
        </w:rPr>
      </w:pPr>
      <w:r w:rsidRPr="006846FE">
        <w:rPr>
          <w:rFonts w:hint="eastAsia"/>
          <w:sz w:val="20"/>
          <w:szCs w:val="20"/>
        </w:rPr>
        <w:t>（該当しない項目は記入しないでください）</w:t>
      </w:r>
    </w:p>
    <w:p w14:paraId="5413D55E" w14:textId="37BFED94"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r w:rsidRPr="006846FE">
        <w:rPr>
          <w:rFonts w:hint="eastAsia"/>
          <w:sz w:val="20"/>
          <w:szCs w:val="20"/>
        </w:rPr>
        <w:t>「</w:t>
      </w:r>
      <w:r w:rsidRPr="006846FE">
        <w:rPr>
          <w:rFonts w:hint="eastAsia"/>
          <w:sz w:val="16"/>
          <w:szCs w:val="16"/>
        </w:rPr>
        <w:t>*</w:t>
      </w:r>
      <w:r w:rsidRPr="006846FE">
        <w:rPr>
          <w:rFonts w:hint="eastAsia"/>
          <w:sz w:val="20"/>
          <w:szCs w:val="20"/>
        </w:rPr>
        <w:t>」印は、検査省略項目の区分で内容は以下のとおりです。</w:t>
      </w:r>
    </w:p>
    <w:p w14:paraId="17ED5736" w14:textId="77777777" w:rsidR="00A8549A" w:rsidRPr="006846FE" w:rsidRDefault="00A8549A" w:rsidP="00A8549A">
      <w:pPr>
        <w:widowControl/>
        <w:autoSpaceDE w:val="0"/>
        <w:autoSpaceDN w:val="0"/>
        <w:snapToGrid w:val="0"/>
        <w:spacing w:line="280" w:lineRule="exact"/>
        <w:ind w:firstLineChars="350" w:firstLine="630"/>
        <w:jc w:val="left"/>
        <w:rPr>
          <w:sz w:val="18"/>
          <w:szCs w:val="18"/>
        </w:rPr>
      </w:pPr>
      <w:r w:rsidRPr="006846FE">
        <w:rPr>
          <w:rFonts w:hint="eastAsia"/>
          <w:sz w:val="18"/>
          <w:szCs w:val="18"/>
        </w:rPr>
        <w:t>*：令第10条第3号及び第4号建築物の検査省略項目、**：令第10条第3号建築物の検査省略項目</w:t>
      </w:r>
    </w:p>
    <w:p w14:paraId="073760DA"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bookmarkStart w:id="1" w:name="_Hlk194306031"/>
      <w:r w:rsidRPr="006846FE">
        <w:rPr>
          <w:rFonts w:hint="eastAsia"/>
          <w:sz w:val="20"/>
          <w:szCs w:val="20"/>
        </w:rPr>
        <w:t>確認事項の項目にないものは、「17その他」の欄に記入してください。</w:t>
      </w:r>
      <w:bookmarkEnd w:id="1"/>
      <w:r w:rsidRPr="006846FE">
        <w:rPr>
          <w:rFonts w:hint="eastAsia"/>
          <w:sz w:val="20"/>
          <w:szCs w:val="20"/>
        </w:rPr>
        <w:t>例として、県条例による制限や、増築等で既存改修がある場合には「その他」に記載してください。</w:t>
      </w:r>
    </w:p>
    <w:p w14:paraId="728B4171"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r w:rsidRPr="006846FE">
        <w:rPr>
          <w:rFonts w:hint="eastAsia"/>
          <w:sz w:val="20"/>
          <w:szCs w:val="20"/>
        </w:rPr>
        <w:t>確認結果で不適合がある場合は、その項目番号と現場で指示した内容を、「指示内容」欄に記入してください。</w:t>
      </w:r>
    </w:p>
    <w:p w14:paraId="635A795F" w14:textId="77777777" w:rsidR="00A8549A" w:rsidRPr="006846FE" w:rsidRDefault="00A8549A" w:rsidP="00502E30">
      <w:pPr>
        <w:pStyle w:val="a9"/>
        <w:widowControl/>
        <w:numPr>
          <w:ilvl w:val="0"/>
          <w:numId w:val="56"/>
        </w:numPr>
        <w:autoSpaceDE w:val="0"/>
        <w:autoSpaceDN w:val="0"/>
        <w:snapToGrid w:val="0"/>
        <w:spacing w:line="260" w:lineRule="exact"/>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20EF0BF4"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0DAA4C56" w14:textId="77777777" w:rsidR="00A8549A" w:rsidRPr="006846FE" w:rsidRDefault="00A8549A" w:rsidP="00A8549A">
      <w:pPr>
        <w:pStyle w:val="a9"/>
        <w:widowControl/>
        <w:autoSpaceDE w:val="0"/>
        <w:autoSpaceDN w:val="0"/>
        <w:snapToGrid w:val="0"/>
        <w:spacing w:line="260" w:lineRule="exact"/>
        <w:ind w:left="990" w:hangingChars="550" w:hanging="990"/>
        <w:jc w:val="left"/>
        <w:rPr>
          <w:sz w:val="18"/>
          <w:szCs w:val="18"/>
        </w:rPr>
      </w:pPr>
      <w:r w:rsidRPr="006846FE">
        <w:rPr>
          <w:rFonts w:hint="eastAsia"/>
          <w:sz w:val="18"/>
          <w:szCs w:val="18"/>
        </w:rPr>
        <w:t xml:space="preserve">　　 　△：令第</w:t>
      </w:r>
      <w:r w:rsidRPr="006846FE">
        <w:rPr>
          <w:sz w:val="18"/>
          <w:szCs w:val="18"/>
        </w:rPr>
        <w:t>10条第3号建築物（防火地域等外の一戸建て住宅）の場合は用意不要（建築士によ</w:t>
      </w:r>
      <w:r w:rsidRPr="006846FE">
        <w:rPr>
          <w:rFonts w:hint="eastAsia"/>
          <w:sz w:val="18"/>
          <w:szCs w:val="18"/>
        </w:rPr>
        <w:t>り</w:t>
      </w:r>
      <w:r w:rsidRPr="006846FE">
        <w:rPr>
          <w:sz w:val="18"/>
          <w:szCs w:val="18"/>
        </w:rPr>
        <w:t>工事監理された場合に限る）</w:t>
      </w:r>
    </w:p>
    <w:p w14:paraId="593F37A9" w14:textId="77777777" w:rsidR="00A8549A" w:rsidRPr="006846FE" w:rsidRDefault="00A8549A" w:rsidP="00A8549A">
      <w:pPr>
        <w:pStyle w:val="a9"/>
        <w:widowControl/>
        <w:autoSpaceDE w:val="0"/>
        <w:autoSpaceDN w:val="0"/>
        <w:snapToGrid w:val="0"/>
        <w:spacing w:line="260" w:lineRule="exact"/>
        <w:ind w:left="900" w:hangingChars="500" w:hanging="900"/>
        <w:jc w:val="left"/>
        <w:rPr>
          <w:sz w:val="18"/>
          <w:szCs w:val="18"/>
        </w:rPr>
      </w:pPr>
      <w:r w:rsidRPr="006846FE">
        <w:rPr>
          <w:rFonts w:hint="eastAsia"/>
          <w:sz w:val="18"/>
          <w:szCs w:val="18"/>
        </w:rPr>
        <w:t xml:space="preserve">       □：法第</w:t>
      </w:r>
      <w:r w:rsidRPr="006846FE">
        <w:rPr>
          <w:sz w:val="18"/>
          <w:szCs w:val="18"/>
        </w:rPr>
        <w:t>6条の4第1項第3号建築物の場合は用意不要（建築士により工事監理された場合に限る）</w:t>
      </w:r>
    </w:p>
    <w:p w14:paraId="694745FA" w14:textId="28A33B8D"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Cs w:val="21"/>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r w:rsidRPr="006846FE">
        <w:rPr>
          <w:rFonts w:hint="eastAsia"/>
          <w:sz w:val="20"/>
          <w:szCs w:val="20"/>
        </w:rPr>
        <w:t>。</w:t>
      </w: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F8F32" w14:textId="77777777" w:rsidR="00F074B9" w:rsidRDefault="00F074B9" w:rsidP="00D45CD0">
      <w:r>
        <w:separator/>
      </w:r>
    </w:p>
  </w:endnote>
  <w:endnote w:type="continuationSeparator" w:id="0">
    <w:p w14:paraId="66FA910B" w14:textId="77777777" w:rsidR="00F074B9" w:rsidRDefault="00F074B9"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9B7C6" w14:textId="77777777" w:rsidR="00F074B9" w:rsidRDefault="00F074B9" w:rsidP="00D45CD0">
      <w:r>
        <w:separator/>
      </w:r>
    </w:p>
  </w:footnote>
  <w:footnote w:type="continuationSeparator" w:id="0">
    <w:p w14:paraId="4279BDE4" w14:textId="77777777" w:rsidR="00F074B9" w:rsidRDefault="00F074B9"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47"/>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1E71"/>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07"/>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06158"/>
    <w:rsid w:val="00407E22"/>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08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57D5"/>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27"/>
    <w:rsid w:val="00633B3A"/>
    <w:rsid w:val="006403D2"/>
    <w:rsid w:val="00640A9A"/>
    <w:rsid w:val="0064164D"/>
    <w:rsid w:val="00642E5A"/>
    <w:rsid w:val="00642F19"/>
    <w:rsid w:val="00642F51"/>
    <w:rsid w:val="00643CE3"/>
    <w:rsid w:val="00651435"/>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3146"/>
    <w:rsid w:val="006A47BB"/>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0DE7"/>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63F88"/>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A717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1413"/>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55A1"/>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0A3A"/>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074B9"/>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D7E14"/>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customStyle="1" w:styleId="UnresolvedMention">
    <w:name w:val="Unresolved Mention"/>
    <w:basedOn w:val="a0"/>
    <w:uiPriority w:val="99"/>
    <w:semiHidden/>
    <w:unhideWhenUsed/>
    <w:rsid w:val="0086506F"/>
    <w:rPr>
      <w:color w:val="605E5C"/>
      <w:shd w:val="clear" w:color="auto" w:fill="E1DFDD"/>
    </w:rPr>
  </w:style>
  <w:style w:type="character" w:styleId="af0">
    <w:name w:val="FollowedHyperlink"/>
    <w:basedOn w:val="a0"/>
    <w:uiPriority w:val="99"/>
    <w:semiHidden/>
    <w:unhideWhenUsed/>
    <w:rsid w:val="00DB1D26"/>
    <w:rPr>
      <w:color w:val="96607D" w:themeColor="followedHyperlink"/>
      <w:u w:val="single"/>
    </w:rPr>
  </w:style>
  <w:style w:type="character" w:styleId="af1">
    <w:name w:val="Strong"/>
    <w:basedOn w:val="a0"/>
    <w:uiPriority w:val="22"/>
    <w:qFormat/>
    <w:rsid w:val="00595AAF"/>
    <w:rPr>
      <w:b/>
      <w:bCs/>
    </w:rPr>
  </w:style>
  <w:style w:type="character" w:styleId="af2">
    <w:name w:val="annotation reference"/>
    <w:basedOn w:val="a0"/>
    <w:uiPriority w:val="99"/>
    <w:semiHidden/>
    <w:unhideWhenUsed/>
    <w:rsid w:val="00C55007"/>
    <w:rPr>
      <w:sz w:val="18"/>
      <w:szCs w:val="18"/>
    </w:rPr>
  </w:style>
  <w:style w:type="paragraph" w:styleId="af3">
    <w:name w:val="annotation text"/>
    <w:basedOn w:val="a"/>
    <w:link w:val="af4"/>
    <w:uiPriority w:val="99"/>
    <w:unhideWhenUsed/>
    <w:rsid w:val="00C55007"/>
    <w:pPr>
      <w:jc w:val="left"/>
    </w:pPr>
  </w:style>
  <w:style w:type="character" w:customStyle="1" w:styleId="af4">
    <w:name w:val="コメント文字列 (文字)"/>
    <w:basedOn w:val="a0"/>
    <w:link w:val="af3"/>
    <w:uiPriority w:val="99"/>
    <w:rsid w:val="00C55007"/>
  </w:style>
  <w:style w:type="paragraph" w:styleId="af5">
    <w:name w:val="annotation subject"/>
    <w:basedOn w:val="af3"/>
    <w:next w:val="af3"/>
    <w:link w:val="af6"/>
    <w:uiPriority w:val="99"/>
    <w:semiHidden/>
    <w:unhideWhenUsed/>
    <w:rsid w:val="00C55007"/>
    <w:rPr>
      <w:b/>
      <w:bCs/>
    </w:rPr>
  </w:style>
  <w:style w:type="character" w:customStyle="1" w:styleId="af6">
    <w:name w:val="コメント内容 (文字)"/>
    <w:basedOn w:val="af4"/>
    <w:link w:val="af5"/>
    <w:uiPriority w:val="99"/>
    <w:semiHidden/>
    <w:rsid w:val="00C55007"/>
    <w:rPr>
      <w:b/>
      <w:bCs/>
    </w:rPr>
  </w:style>
  <w:style w:type="paragraph" w:styleId="af7">
    <w:name w:val="Revision"/>
    <w:hidden/>
    <w:uiPriority w:val="99"/>
    <w:semiHidden/>
    <w:rsid w:val="006D12D8"/>
  </w:style>
  <w:style w:type="paragraph" w:styleId="af8">
    <w:name w:val="Balloon Text"/>
    <w:basedOn w:val="a"/>
    <w:link w:val="af9"/>
    <w:uiPriority w:val="99"/>
    <w:semiHidden/>
    <w:unhideWhenUsed/>
    <w:rsid w:val="00651435"/>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6514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1981-F93C-431C-BB7F-F1A018A1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2025-05-26T00:26:00Z</dcterms:created>
  <dcterms:modified xsi:type="dcterms:W3CDTF">2025-07-03T00:07:00Z</dcterms:modified>
</cp:coreProperties>
</file>